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0A" w:rsidRDefault="00C1690A" w:rsidP="00C1690A">
      <w:pPr>
        <w:spacing w:line="560" w:lineRule="exact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附件</w:t>
      </w:r>
      <w:r>
        <w:rPr>
          <w:rFonts w:ascii="Times New Roman" w:eastAsia="黑体"/>
          <w:sz w:val="32"/>
          <w:szCs w:val="32"/>
        </w:rPr>
        <w:t>2</w:t>
      </w:r>
    </w:p>
    <w:p w:rsidR="00C1690A" w:rsidRDefault="00C1690A" w:rsidP="00C1690A">
      <w:pPr>
        <w:pStyle w:val="a0"/>
        <w:spacing w:line="560" w:lineRule="exact"/>
      </w:pPr>
    </w:p>
    <w:p w:rsidR="00C1690A" w:rsidRDefault="00C1690A" w:rsidP="00C1690A">
      <w:pPr>
        <w:autoSpaceDE w:val="0"/>
        <w:autoSpaceDN w:val="0"/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r>
        <w:rPr>
          <w:rFonts w:ascii="Times New Roman" w:eastAsia="方正小标宋简体" w:hint="eastAsia"/>
          <w:sz w:val="36"/>
          <w:szCs w:val="36"/>
        </w:rPr>
        <w:t>辽宁省义务教育课程各科目安排样表</w:t>
      </w:r>
      <w:bookmarkEnd w:id="0"/>
    </w:p>
    <w:p w:rsidR="00C1690A" w:rsidRDefault="00C1690A" w:rsidP="00C1690A">
      <w:pPr>
        <w:autoSpaceDE w:val="0"/>
        <w:autoSpaceDN w:val="0"/>
        <w:spacing w:afterLines="50" w:after="156" w:line="50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楷体_GB2312" w:hint="eastAsia"/>
          <w:sz w:val="32"/>
          <w:szCs w:val="32"/>
        </w:rPr>
        <w:t>（供参考使用）</w:t>
      </w: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538"/>
        <w:gridCol w:w="815"/>
        <w:gridCol w:w="705"/>
        <w:gridCol w:w="705"/>
        <w:gridCol w:w="704"/>
        <w:gridCol w:w="705"/>
        <w:gridCol w:w="705"/>
        <w:gridCol w:w="704"/>
        <w:gridCol w:w="705"/>
        <w:gridCol w:w="705"/>
        <w:gridCol w:w="930"/>
        <w:gridCol w:w="929"/>
      </w:tblGrid>
      <w:tr w:rsidR="00C1690A" w:rsidTr="00C1690A">
        <w:trPr>
          <w:trHeight w:val="961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8255</wp:posOffset>
                      </wp:positionV>
                      <wp:extent cx="734060" cy="608965"/>
                      <wp:effectExtent l="5080" t="8255" r="13335" b="1143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608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46.15pt;margin-top:.65pt;width:57.8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hint="eastAsia"/>
                <w:color w:val="000000"/>
                <w:kern w:val="0"/>
                <w:szCs w:val="21"/>
              </w:rPr>
              <w:t>年级</w:t>
            </w:r>
          </w:p>
          <w:p w:rsidR="00C1690A" w:rsidRDefault="00C1690A">
            <w:pPr>
              <w:widowControl/>
              <w:ind w:firstLineChars="200" w:firstLine="420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98425</wp:posOffset>
                      </wp:positionV>
                      <wp:extent cx="1352550" cy="299720"/>
                      <wp:effectExtent l="5080" t="12700" r="13970" b="1143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-4.1pt;margin-top:7.75pt;width:106.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int="eastAsia"/>
                <w:color w:val="000000"/>
                <w:kern w:val="0"/>
                <w:szCs w:val="21"/>
              </w:rPr>
              <w:t>周课时数</w:t>
            </w:r>
          </w:p>
          <w:p w:rsidR="00C1690A" w:rsidRDefault="00C1690A">
            <w:pPr>
              <w:widowControl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总课</w:t>
            </w:r>
          </w:p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时数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课时</w:t>
            </w:r>
          </w:p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比例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国家课程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6.6%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1950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20.5%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1355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14.2%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762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8.0%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346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3.6%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kern w:val="0"/>
                <w:szCs w:val="21"/>
              </w:rPr>
              <w:t>地理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kern w:val="0"/>
                <w:szCs w:val="21"/>
              </w:rPr>
              <w:t>科学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859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9.0%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kern w:val="0"/>
                <w:szCs w:val="21"/>
              </w:rPr>
              <w:t>生物学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kern w:val="0"/>
                <w:szCs w:val="21"/>
              </w:rPr>
              <w:t>物理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kern w:val="0"/>
                <w:szCs w:val="21"/>
              </w:rPr>
              <w:t>化学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2.2%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10.6%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1046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11.0%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劳动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1359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14.3%</w:t>
            </w:r>
          </w:p>
        </w:tc>
      </w:tr>
      <w:tr w:rsidR="00C1690A" w:rsidTr="00C1690A">
        <w:trPr>
          <w:trHeight w:val="490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综合实</w:t>
            </w:r>
          </w:p>
          <w:p w:rsidR="00C1690A" w:rsidRDefault="00C1690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kern w:val="0"/>
                <w:szCs w:val="21"/>
              </w:rPr>
              <w:t>践</w:t>
            </w:r>
            <w:proofErr w:type="gramEnd"/>
            <w:r>
              <w:rPr>
                <w:rFonts w:ascii="Times New Roman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99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地方课程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520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校本课程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471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周课时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34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0A" w:rsidRDefault="00C1690A">
            <w:pPr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 w:rsidR="00C1690A" w:rsidTr="00C1690A">
        <w:trPr>
          <w:trHeight w:val="536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color w:val="000000"/>
                <w:kern w:val="0"/>
                <w:szCs w:val="21"/>
              </w:rPr>
              <w:t>新</w:t>
            </w:r>
            <w:proofErr w:type="gramStart"/>
            <w:r>
              <w:rPr>
                <w:rFonts w:ascii="Times New Roman" w:hint="eastAsia"/>
                <w:color w:val="000000"/>
                <w:kern w:val="0"/>
                <w:szCs w:val="21"/>
              </w:rPr>
              <w:t>授课总</w:t>
            </w:r>
            <w:proofErr w:type="gramEnd"/>
            <w:r>
              <w:rPr>
                <w:rFonts w:ascii="Times New Roman" w:hint="eastAsia"/>
                <w:color w:val="000000"/>
                <w:kern w:val="0"/>
                <w:szCs w:val="21"/>
              </w:rPr>
              <w:t>课时数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910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910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1122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9522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0A" w:rsidRDefault="00C1690A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100%</w:t>
            </w:r>
          </w:p>
        </w:tc>
      </w:tr>
    </w:tbl>
    <w:p w:rsidR="00C1690A" w:rsidRDefault="00C1690A" w:rsidP="00C1690A">
      <w:pPr>
        <w:jc w:val="left"/>
        <w:rPr>
          <w:rFonts w:eastAsia="仿宋_GB2312"/>
          <w:sz w:val="32"/>
        </w:rPr>
      </w:pPr>
    </w:p>
    <w:p w:rsidR="00365053" w:rsidRDefault="00365053"/>
    <w:sectPr w:rsidR="0036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0A"/>
    <w:rsid w:val="00365053"/>
    <w:rsid w:val="00C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690A"/>
    <w:pPr>
      <w:widowControl w:val="0"/>
      <w:jc w:val="both"/>
    </w:pPr>
    <w:rPr>
      <w:rFonts w:ascii="Calibri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qFormat/>
    <w:rsid w:val="00C1690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C1690A"/>
    <w:rPr>
      <w:rFonts w:ascii="Calibri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690A"/>
    <w:pPr>
      <w:widowControl w:val="0"/>
      <w:jc w:val="both"/>
    </w:pPr>
    <w:rPr>
      <w:rFonts w:ascii="Calibri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qFormat/>
    <w:rsid w:val="00C1690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C1690A"/>
    <w:rPr>
      <w:rFonts w:ascii="Calibri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1</cp:revision>
  <dcterms:created xsi:type="dcterms:W3CDTF">2023-08-30T06:51:00Z</dcterms:created>
  <dcterms:modified xsi:type="dcterms:W3CDTF">2023-08-30T06:51:00Z</dcterms:modified>
</cp:coreProperties>
</file>