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sz w:val="36"/>
        </w:rPr>
      </w:pPr>
    </w:p>
    <w:p>
      <w:pPr>
        <w:jc w:val="center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初中</w:t>
      </w:r>
      <w:r>
        <w:rPr>
          <w:rFonts w:hint="eastAsia" w:ascii="黑体" w:hAnsi="黑体" w:eastAsia="黑体"/>
          <w:b/>
          <w:sz w:val="36"/>
          <w:lang w:eastAsia="zh-CN"/>
        </w:rPr>
        <w:t>地理</w:t>
      </w:r>
      <w:r>
        <w:rPr>
          <w:rFonts w:hint="eastAsia" w:ascii="黑体" w:hAnsi="黑体" w:eastAsia="黑体"/>
          <w:b/>
          <w:sz w:val="36"/>
        </w:rPr>
        <w:t>试讲范围</w:t>
      </w:r>
    </w:p>
    <w:p>
      <w:pPr>
        <w:jc w:val="center"/>
        <w:rPr>
          <w:rFonts w:hint="eastAsia" w:ascii="黑体" w:hAnsi="黑体" w:eastAsia="黑体"/>
          <w:b/>
          <w:color w:val="FF0000"/>
          <w:sz w:val="36"/>
        </w:rPr>
      </w:pPr>
      <w:r>
        <w:rPr>
          <w:rFonts w:hint="eastAsia" w:ascii="黑体" w:hAnsi="黑体" w:eastAsia="黑体"/>
          <w:b/>
          <w:color w:val="FF0000"/>
          <w:sz w:val="36"/>
        </w:rPr>
        <w:t>（适合报考</w:t>
      </w:r>
      <w:r>
        <w:rPr>
          <w:rFonts w:hint="eastAsia" w:ascii="黑体" w:hAnsi="黑体" w:eastAsia="黑体"/>
          <w:b/>
          <w:color w:val="FF0000"/>
          <w:sz w:val="36"/>
          <w:lang w:eastAsia="zh-CN"/>
        </w:rPr>
        <w:t>沈北新</w:t>
      </w:r>
      <w:r>
        <w:rPr>
          <w:rFonts w:hint="eastAsia" w:ascii="黑体" w:hAnsi="黑体" w:eastAsia="黑体"/>
          <w:b/>
          <w:color w:val="FF0000"/>
          <w:sz w:val="36"/>
        </w:rPr>
        <w:t>区初中</w:t>
      </w:r>
      <w:r>
        <w:rPr>
          <w:rFonts w:hint="eastAsia" w:ascii="黑体" w:hAnsi="黑体" w:eastAsia="黑体"/>
          <w:b/>
          <w:color w:val="FF0000"/>
          <w:sz w:val="36"/>
          <w:lang w:eastAsia="zh-CN"/>
        </w:rPr>
        <w:t>地理</w:t>
      </w:r>
      <w:r>
        <w:rPr>
          <w:rFonts w:hint="eastAsia" w:ascii="黑体" w:hAnsi="黑体" w:eastAsia="黑体"/>
          <w:b/>
          <w:color w:val="FF0000"/>
          <w:sz w:val="36"/>
        </w:rPr>
        <w:t>教师职位使用）</w:t>
      </w:r>
    </w:p>
    <w:p>
      <w:pPr>
        <w:ind w:firstLine="1066" w:firstLineChars="295"/>
        <w:rPr>
          <w:rFonts w:hint="eastAsia" w:ascii="黑体" w:hAnsi="黑体" w:eastAsia="黑体"/>
          <w:b/>
          <w:sz w:val="36"/>
        </w:rPr>
      </w:pP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教材版本：</w:t>
      </w:r>
      <w:r>
        <w:rPr>
          <w:rFonts w:hint="eastAsia" w:ascii="黑体" w:hAnsi="黑体" w:eastAsia="黑体"/>
          <w:b/>
          <w:sz w:val="36"/>
          <w:lang w:eastAsia="zh-CN"/>
        </w:rPr>
        <w:t>人民教育</w:t>
      </w:r>
      <w:r>
        <w:rPr>
          <w:rFonts w:hint="eastAsia" w:ascii="黑体" w:hAnsi="黑体" w:eastAsia="黑体"/>
          <w:b/>
          <w:sz w:val="36"/>
        </w:rPr>
        <w:t xml:space="preserve">出版社  </w:t>
      </w:r>
      <w:r>
        <w:rPr>
          <w:rFonts w:hint="eastAsia" w:ascii="黑体" w:hAnsi="黑体" w:eastAsia="黑体"/>
          <w:b/>
          <w:sz w:val="36"/>
          <w:lang w:val="en-US" w:eastAsia="zh-CN"/>
        </w:rPr>
        <w:t>2013年10月第1版</w:t>
      </w:r>
      <w:r>
        <w:rPr>
          <w:rFonts w:hint="eastAsia" w:ascii="黑体" w:hAnsi="黑体" w:eastAsia="黑体"/>
          <w:b/>
          <w:sz w:val="36"/>
        </w:rPr>
        <w:t xml:space="preserve">   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  <w:lang w:eastAsia="zh-CN"/>
        </w:rPr>
      </w:pPr>
      <w:r>
        <w:rPr>
          <w:rFonts w:hint="eastAsia" w:ascii="黑体" w:hAnsi="黑体" w:eastAsia="黑体"/>
          <w:b/>
          <w:sz w:val="36"/>
        </w:rPr>
        <w:t xml:space="preserve">教材名称：     </w:t>
      </w:r>
      <w:r>
        <w:rPr>
          <w:rFonts w:hint="eastAsia" w:ascii="黑体" w:hAnsi="黑体" w:eastAsia="黑体"/>
          <w:b/>
          <w:sz w:val="36"/>
          <w:lang w:eastAsia="zh-CN"/>
        </w:rPr>
        <w:t>地理八年级下册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试讲范围</w:t>
      </w:r>
    </w:p>
    <w:p>
      <w:pPr>
        <w:spacing w:line="900" w:lineRule="exact"/>
        <w:ind w:firstLine="737"/>
        <w:jc w:val="both"/>
        <w:rPr>
          <w:rFonts w:hint="default" w:ascii="宋体" w:hAnsi="宋体" w:eastAsia="宋体"/>
          <w:sz w:val="32"/>
          <w:lang w:val="en-US" w:eastAsia="zh-CN"/>
        </w:rPr>
      </w:pPr>
      <w:r>
        <w:rPr>
          <w:rFonts w:hint="eastAsia" w:ascii="宋体" w:hAnsi="宋体"/>
          <w:sz w:val="32"/>
        </w:rPr>
        <w:t xml:space="preserve">1. </w:t>
      </w:r>
      <w:r>
        <w:rPr>
          <w:rFonts w:hint="eastAsia" w:ascii="宋体" w:hAnsi="宋体"/>
          <w:sz w:val="32"/>
          <w:lang w:eastAsia="zh-CN"/>
        </w:rPr>
        <w:t>第六章</w:t>
      </w:r>
      <w:r>
        <w:rPr>
          <w:rFonts w:hint="eastAsia" w:ascii="宋体" w:hAnsi="宋体"/>
          <w:sz w:val="32"/>
          <w:lang w:val="en-US" w:eastAsia="zh-CN"/>
        </w:rPr>
        <w:t xml:space="preserve"> 第一节 自然特征与农业  1课时</w:t>
      </w:r>
    </w:p>
    <w:p>
      <w:pPr>
        <w:spacing w:line="900" w:lineRule="exact"/>
        <w:ind w:firstLine="737"/>
        <w:jc w:val="both"/>
        <w:rPr>
          <w:rFonts w:hint="default" w:ascii="宋体" w:hAnsi="宋体" w:eastAsia="宋体"/>
          <w:sz w:val="32"/>
          <w:lang w:val="en-US" w:eastAsia="zh-CN"/>
        </w:rPr>
      </w:pPr>
      <w:r>
        <w:rPr>
          <w:rFonts w:hint="eastAsia" w:ascii="宋体" w:hAnsi="宋体"/>
          <w:sz w:val="32"/>
        </w:rPr>
        <w:t xml:space="preserve">2. </w:t>
      </w:r>
      <w:r>
        <w:rPr>
          <w:rFonts w:hint="eastAsia" w:ascii="宋体" w:hAnsi="宋体"/>
          <w:sz w:val="32"/>
          <w:lang w:eastAsia="zh-CN"/>
        </w:rPr>
        <w:t>第六章</w:t>
      </w:r>
      <w:r>
        <w:rPr>
          <w:rFonts w:hint="eastAsia" w:ascii="宋体" w:hAnsi="宋体"/>
          <w:sz w:val="32"/>
          <w:lang w:val="en-US" w:eastAsia="zh-CN"/>
        </w:rPr>
        <w:t xml:space="preserve"> 第二节“白山黑水”——东北三省  第1课时</w:t>
      </w:r>
    </w:p>
    <w:p>
      <w:pPr>
        <w:spacing w:line="900" w:lineRule="exact"/>
        <w:ind w:firstLine="737"/>
        <w:jc w:val="both"/>
        <w:rPr>
          <w:rFonts w:hint="default" w:ascii="宋体" w:hAnsi="宋体" w:eastAsia="宋体"/>
          <w:sz w:val="32"/>
          <w:lang w:val="en-US" w:eastAsia="zh-CN"/>
        </w:rPr>
      </w:pPr>
      <w:r>
        <w:rPr>
          <w:rFonts w:hint="eastAsia" w:ascii="宋体" w:hAnsi="宋体"/>
          <w:sz w:val="32"/>
        </w:rPr>
        <w:t xml:space="preserve">3. </w:t>
      </w:r>
      <w:r>
        <w:rPr>
          <w:rFonts w:hint="eastAsia" w:ascii="宋体" w:hAnsi="宋体"/>
          <w:sz w:val="32"/>
          <w:lang w:eastAsia="zh-CN"/>
        </w:rPr>
        <w:t>第六章</w:t>
      </w:r>
      <w:r>
        <w:rPr>
          <w:rFonts w:hint="eastAsia" w:ascii="宋体" w:hAnsi="宋体"/>
          <w:sz w:val="32"/>
          <w:lang w:val="en-US" w:eastAsia="zh-CN"/>
        </w:rPr>
        <w:t xml:space="preserve"> 第四节 祖国的首都——北京    第1课时</w:t>
      </w:r>
    </w:p>
    <w:p>
      <w:pPr>
        <w:spacing w:line="900" w:lineRule="exact"/>
        <w:ind w:firstLine="737"/>
        <w:jc w:val="both"/>
        <w:rPr>
          <w:rFonts w:hint="default" w:ascii="宋体" w:hAnsi="宋体" w:eastAsia="宋体"/>
          <w:sz w:val="32"/>
          <w:lang w:val="en-US" w:eastAsia="zh-CN"/>
        </w:rPr>
      </w:pPr>
      <w:r>
        <w:rPr>
          <w:rFonts w:hint="eastAsia" w:ascii="宋体" w:hAnsi="宋体"/>
          <w:sz w:val="32"/>
        </w:rPr>
        <w:t xml:space="preserve">4. </w:t>
      </w:r>
      <w:r>
        <w:rPr>
          <w:rFonts w:hint="eastAsia" w:ascii="宋体" w:hAnsi="宋体"/>
          <w:sz w:val="32"/>
          <w:lang w:eastAsia="zh-CN"/>
        </w:rPr>
        <w:t>第七章</w:t>
      </w:r>
      <w:r>
        <w:rPr>
          <w:rFonts w:hint="eastAsia" w:ascii="宋体" w:hAnsi="宋体"/>
          <w:sz w:val="32"/>
          <w:lang w:val="en-US" w:eastAsia="zh-CN"/>
        </w:rPr>
        <w:t xml:space="preserve"> 第一节 自然特征与农业  1课时</w:t>
      </w:r>
    </w:p>
    <w:p>
      <w:pPr>
        <w:spacing w:line="900" w:lineRule="exact"/>
        <w:ind w:firstLine="737"/>
        <w:jc w:val="both"/>
        <w:rPr>
          <w:rFonts w:hint="default" w:ascii="宋体" w:hAnsi="宋体" w:eastAsia="宋体"/>
          <w:sz w:val="32"/>
          <w:lang w:val="en-US" w:eastAsia="zh-CN"/>
        </w:rPr>
      </w:pPr>
      <w:r>
        <w:rPr>
          <w:rFonts w:hint="eastAsia" w:ascii="宋体" w:hAnsi="宋体"/>
          <w:sz w:val="32"/>
        </w:rPr>
        <w:t xml:space="preserve">5. </w:t>
      </w:r>
      <w:r>
        <w:rPr>
          <w:rFonts w:hint="eastAsia" w:ascii="宋体" w:hAnsi="宋体"/>
          <w:sz w:val="32"/>
          <w:lang w:eastAsia="zh-CN"/>
        </w:rPr>
        <w:t>第七章</w:t>
      </w:r>
      <w:r>
        <w:rPr>
          <w:rFonts w:hint="eastAsia" w:ascii="宋体" w:hAnsi="宋体"/>
          <w:sz w:val="32"/>
          <w:lang w:val="en-US" w:eastAsia="zh-CN"/>
        </w:rPr>
        <w:t xml:space="preserve"> 第二节 “鱼米之乡——长江三角洲地区”第1课时</w:t>
      </w:r>
    </w:p>
    <w:p>
      <w:pPr>
        <w:spacing w:line="900" w:lineRule="exact"/>
        <w:ind w:firstLine="737"/>
        <w:jc w:val="both"/>
        <w:rPr>
          <w:rFonts w:hint="default" w:ascii="宋体" w:hAnsi="宋体" w:eastAsia="宋体"/>
          <w:sz w:val="32"/>
          <w:lang w:val="en-US" w:eastAsia="zh-CN"/>
        </w:rPr>
      </w:pPr>
      <w:r>
        <w:rPr>
          <w:rFonts w:hint="eastAsia" w:ascii="宋体" w:hAnsi="宋体"/>
          <w:sz w:val="32"/>
        </w:rPr>
        <w:t>6.</w:t>
      </w:r>
      <w:r>
        <w:rPr>
          <w:rFonts w:hint="eastAsia" w:ascii="宋体" w:hAnsi="宋体"/>
          <w:sz w:val="32"/>
          <w:lang w:eastAsia="zh-CN"/>
        </w:rPr>
        <w:t>第七章</w:t>
      </w:r>
      <w:r>
        <w:rPr>
          <w:rFonts w:hint="eastAsia" w:ascii="宋体" w:hAnsi="宋体"/>
          <w:sz w:val="32"/>
          <w:lang w:val="en-US" w:eastAsia="zh-CN"/>
        </w:rPr>
        <w:t xml:space="preserve"> 第三节 “东方明珠——香港和澳门” 1课时</w:t>
      </w:r>
    </w:p>
    <w:p>
      <w:pPr>
        <w:spacing w:line="900" w:lineRule="exact"/>
        <w:ind w:firstLine="737"/>
        <w:jc w:val="both"/>
        <w:rPr>
          <w:rFonts w:hint="default" w:ascii="宋体" w:hAnsi="宋体" w:eastAsia="宋体"/>
          <w:sz w:val="32"/>
          <w:lang w:val="en-US" w:eastAsia="zh-CN"/>
        </w:rPr>
      </w:pPr>
      <w:r>
        <w:rPr>
          <w:rFonts w:hint="eastAsia" w:ascii="宋体" w:hAnsi="宋体"/>
          <w:sz w:val="32"/>
        </w:rPr>
        <w:t>7.</w:t>
      </w:r>
      <w:r>
        <w:rPr>
          <w:rFonts w:hint="eastAsia" w:ascii="宋体" w:hAnsi="宋体"/>
          <w:sz w:val="32"/>
          <w:lang w:eastAsia="zh-CN"/>
        </w:rPr>
        <w:t>第七章</w:t>
      </w:r>
      <w:r>
        <w:rPr>
          <w:rFonts w:hint="eastAsia" w:ascii="宋体" w:hAnsi="宋体"/>
          <w:sz w:val="32"/>
          <w:lang w:val="en-US" w:eastAsia="zh-CN"/>
        </w:rPr>
        <w:t xml:space="preserve"> 第四节 祖国的神圣领土——台湾省   1课时</w:t>
      </w:r>
    </w:p>
    <w:p>
      <w:pPr>
        <w:spacing w:line="900" w:lineRule="exact"/>
        <w:ind w:firstLine="737"/>
        <w:jc w:val="both"/>
        <w:rPr>
          <w:rFonts w:hint="default" w:ascii="宋体" w:hAnsi="宋体" w:eastAsia="宋体"/>
          <w:sz w:val="32"/>
          <w:lang w:val="en-US" w:eastAsia="zh-CN"/>
        </w:rPr>
      </w:pPr>
      <w:r>
        <w:rPr>
          <w:rFonts w:hint="eastAsia" w:ascii="宋体" w:hAnsi="宋体"/>
          <w:sz w:val="32"/>
        </w:rPr>
        <w:t>8.</w:t>
      </w:r>
      <w:r>
        <w:rPr>
          <w:rFonts w:hint="eastAsia" w:ascii="宋体" w:hAnsi="宋体"/>
          <w:sz w:val="32"/>
          <w:lang w:eastAsia="zh-CN"/>
        </w:rPr>
        <w:t>第八章</w:t>
      </w:r>
      <w:r>
        <w:rPr>
          <w:rFonts w:hint="eastAsia" w:ascii="宋体" w:hAnsi="宋体"/>
          <w:sz w:val="32"/>
          <w:lang w:val="en-US" w:eastAsia="zh-CN"/>
        </w:rPr>
        <w:t xml:space="preserve"> 第一节 自然特征与农业  1课时</w:t>
      </w:r>
    </w:p>
    <w:p>
      <w:pPr>
        <w:spacing w:line="900" w:lineRule="exact"/>
        <w:ind w:firstLine="737"/>
        <w:jc w:val="both"/>
        <w:rPr>
          <w:rFonts w:hint="default" w:ascii="宋体" w:hAnsi="宋体" w:eastAsia="宋体"/>
          <w:sz w:val="32"/>
          <w:lang w:val="en-US" w:eastAsia="zh-CN"/>
        </w:rPr>
      </w:pPr>
      <w:r>
        <w:rPr>
          <w:rFonts w:hint="eastAsia" w:ascii="宋体" w:hAnsi="宋体"/>
          <w:sz w:val="32"/>
        </w:rPr>
        <w:t>9.</w:t>
      </w:r>
      <w:r>
        <w:rPr>
          <w:rFonts w:hint="eastAsia" w:ascii="宋体" w:hAnsi="宋体"/>
          <w:sz w:val="32"/>
          <w:lang w:eastAsia="zh-CN"/>
        </w:rPr>
        <w:t>第八章</w:t>
      </w:r>
      <w:r>
        <w:rPr>
          <w:rFonts w:hint="eastAsia" w:ascii="宋体" w:hAnsi="宋体"/>
          <w:sz w:val="32"/>
          <w:lang w:val="en-US" w:eastAsia="zh-CN"/>
        </w:rPr>
        <w:t xml:space="preserve"> 第二节 干旱的宝地——塔里木盆地  1课时</w:t>
      </w:r>
    </w:p>
    <w:p>
      <w:pPr>
        <w:spacing w:line="900" w:lineRule="exact"/>
        <w:ind w:firstLine="737"/>
        <w:jc w:val="both"/>
        <w:rPr>
          <w:rFonts w:hint="default" w:ascii="宋体" w:hAnsi="宋体" w:eastAsia="宋体"/>
          <w:sz w:val="32"/>
          <w:lang w:val="en-US" w:eastAsia="zh-CN"/>
        </w:rPr>
      </w:pPr>
      <w:r>
        <w:rPr>
          <w:rFonts w:hint="eastAsia" w:ascii="宋体" w:hAnsi="宋体"/>
          <w:sz w:val="32"/>
        </w:rPr>
        <w:t>10.</w:t>
      </w:r>
      <w:r>
        <w:rPr>
          <w:rFonts w:hint="eastAsia" w:ascii="宋体" w:hAnsi="宋体"/>
          <w:sz w:val="32"/>
          <w:lang w:eastAsia="zh-CN"/>
        </w:rPr>
        <w:t>第九章</w:t>
      </w:r>
      <w:r>
        <w:rPr>
          <w:rFonts w:hint="eastAsia" w:ascii="宋体" w:hAnsi="宋体"/>
          <w:sz w:val="32"/>
          <w:lang w:val="en-US" w:eastAsia="zh-CN"/>
        </w:rPr>
        <w:t xml:space="preserve"> 第一节 自然特征与农业  1课时</w:t>
      </w:r>
      <w:bookmarkStart w:id="0" w:name="_GoBack"/>
      <w:bookmarkEnd w:id="0"/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</w:rPr>
      </w:pPr>
    </w:p>
    <w:p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CF6729"/>
    <w:rsid w:val="08D5193B"/>
    <w:rsid w:val="27D477AE"/>
    <w:rsid w:val="37864409"/>
    <w:rsid w:val="49882923"/>
    <w:rsid w:val="73650A2F"/>
    <w:rsid w:val="7FC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2020-08-27T01:48:00Z</dcterms:created>
  <dc:creator>Administrator</dc:creator>
  <cp:lastModifiedBy>Dell</cp:lastModifiedBy>
  <dcterms:modified xsi:type="dcterms:W3CDTF">2020-08-28T02:16:41Z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