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8D3" w:rsidRPr="00F13C13" w:rsidRDefault="00EA2680" w:rsidP="00F13C13">
      <w:pPr>
        <w:jc w:val="center"/>
        <w:rPr>
          <w:rFonts w:ascii="方正小标宋简体" w:eastAsia="方正小标宋简体" w:hAnsiTheme="majorEastAsia"/>
          <w:b/>
          <w:color w:val="000000"/>
          <w:sz w:val="44"/>
          <w:szCs w:val="44"/>
        </w:rPr>
      </w:pPr>
      <w:bookmarkStart w:id="0" w:name="_GoBack"/>
      <w:bookmarkEnd w:id="0"/>
      <w:r w:rsidRPr="00F13C13">
        <w:rPr>
          <w:rFonts w:ascii="方正小标宋简体" w:eastAsia="方正小标宋简体" w:hAnsiTheme="majorEastAsia" w:hint="eastAsia"/>
          <w:b/>
          <w:color w:val="000000"/>
          <w:sz w:val="44"/>
          <w:szCs w:val="44"/>
        </w:rPr>
        <w:t>沈阳市优质特色普通高中评估细则</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1350"/>
        <w:gridCol w:w="1443"/>
        <w:gridCol w:w="3912"/>
        <w:gridCol w:w="4665"/>
        <w:gridCol w:w="1260"/>
        <w:gridCol w:w="732"/>
        <w:gridCol w:w="780"/>
      </w:tblGrid>
      <w:tr w:rsidR="000858D3">
        <w:trPr>
          <w:trHeight w:val="360"/>
        </w:trPr>
        <w:tc>
          <w:tcPr>
            <w:tcW w:w="1350" w:type="dxa"/>
            <w:vMerge w:val="restart"/>
            <w:vAlign w:val="center"/>
          </w:tcPr>
          <w:p w:rsidR="000858D3" w:rsidRDefault="00EA2680">
            <w:pPr>
              <w:spacing w:after="0" w:line="300" w:lineRule="exact"/>
              <w:jc w:val="center"/>
              <w:rPr>
                <w:rFonts w:ascii="仿宋" w:eastAsia="仿宋" w:hAnsi="仿宋"/>
                <w:b/>
                <w:sz w:val="24"/>
                <w:szCs w:val="24"/>
              </w:rPr>
            </w:pPr>
            <w:r>
              <w:rPr>
                <w:rFonts w:ascii="仿宋" w:eastAsia="仿宋" w:hAnsi="仿宋" w:hint="eastAsia"/>
                <w:b/>
                <w:sz w:val="24"/>
                <w:szCs w:val="24"/>
              </w:rPr>
              <w:t>一</w:t>
            </w:r>
            <w:r>
              <w:rPr>
                <w:rFonts w:ascii="仿宋" w:eastAsia="仿宋" w:hAnsi="仿宋"/>
                <w:b/>
                <w:sz w:val="24"/>
                <w:szCs w:val="24"/>
              </w:rPr>
              <w:t>级</w:t>
            </w:r>
            <w:r>
              <w:rPr>
                <w:rFonts w:ascii="仿宋" w:eastAsia="仿宋" w:hAnsi="仿宋" w:hint="eastAsia"/>
                <w:b/>
                <w:sz w:val="24"/>
                <w:szCs w:val="24"/>
              </w:rPr>
              <w:t>指标</w:t>
            </w:r>
          </w:p>
        </w:tc>
        <w:tc>
          <w:tcPr>
            <w:tcW w:w="1443" w:type="dxa"/>
            <w:vMerge w:val="restart"/>
            <w:vAlign w:val="center"/>
          </w:tcPr>
          <w:p w:rsidR="000858D3" w:rsidRDefault="00EA2680">
            <w:pPr>
              <w:spacing w:after="0" w:line="300" w:lineRule="exact"/>
              <w:jc w:val="center"/>
              <w:rPr>
                <w:rFonts w:ascii="仿宋" w:eastAsia="仿宋" w:hAnsi="仿宋"/>
                <w:b/>
                <w:sz w:val="24"/>
                <w:szCs w:val="24"/>
              </w:rPr>
            </w:pPr>
            <w:r>
              <w:rPr>
                <w:rFonts w:ascii="仿宋" w:eastAsia="仿宋" w:hAnsi="仿宋" w:hint="eastAsia"/>
                <w:b/>
                <w:sz w:val="24"/>
                <w:szCs w:val="24"/>
              </w:rPr>
              <w:t>二</w:t>
            </w:r>
            <w:r>
              <w:rPr>
                <w:rFonts w:ascii="仿宋" w:eastAsia="仿宋" w:hAnsi="仿宋"/>
                <w:b/>
                <w:sz w:val="24"/>
                <w:szCs w:val="24"/>
              </w:rPr>
              <w:t>级指标</w:t>
            </w:r>
          </w:p>
        </w:tc>
        <w:tc>
          <w:tcPr>
            <w:tcW w:w="8577" w:type="dxa"/>
            <w:gridSpan w:val="2"/>
            <w:vAlign w:val="center"/>
          </w:tcPr>
          <w:p w:rsidR="000858D3" w:rsidRDefault="00EA2680">
            <w:pPr>
              <w:spacing w:beforeLines="50" w:before="120" w:afterLines="50" w:after="120" w:line="300" w:lineRule="exact"/>
              <w:jc w:val="center"/>
              <w:rPr>
                <w:rFonts w:ascii="仿宋" w:eastAsia="仿宋" w:hAnsi="仿宋"/>
                <w:b/>
                <w:sz w:val="24"/>
                <w:szCs w:val="24"/>
              </w:rPr>
            </w:pPr>
            <w:r>
              <w:rPr>
                <w:rFonts w:ascii="仿宋" w:eastAsia="仿宋" w:hAnsi="仿宋" w:hint="eastAsia"/>
                <w:b/>
                <w:sz w:val="24"/>
                <w:szCs w:val="24"/>
              </w:rPr>
              <w:t>评估内容</w:t>
            </w:r>
          </w:p>
        </w:tc>
        <w:tc>
          <w:tcPr>
            <w:tcW w:w="1260" w:type="dxa"/>
            <w:vMerge w:val="restart"/>
            <w:vAlign w:val="center"/>
          </w:tcPr>
          <w:p w:rsidR="000858D3" w:rsidRDefault="00EA2680">
            <w:pPr>
              <w:spacing w:beforeLines="50" w:before="120" w:afterLines="50" w:after="120" w:line="300" w:lineRule="exact"/>
              <w:jc w:val="both"/>
              <w:rPr>
                <w:rFonts w:ascii="仿宋" w:eastAsia="仿宋" w:hAnsi="仿宋"/>
                <w:b/>
                <w:sz w:val="24"/>
                <w:szCs w:val="24"/>
              </w:rPr>
            </w:pPr>
            <w:r>
              <w:rPr>
                <w:rFonts w:ascii="仿宋" w:eastAsia="仿宋" w:hAnsi="仿宋" w:hint="eastAsia"/>
                <w:b/>
                <w:bCs/>
                <w:sz w:val="24"/>
                <w:szCs w:val="24"/>
              </w:rPr>
              <w:t>评估方式</w:t>
            </w:r>
          </w:p>
        </w:tc>
        <w:tc>
          <w:tcPr>
            <w:tcW w:w="732" w:type="dxa"/>
            <w:vMerge w:val="restart"/>
            <w:vAlign w:val="center"/>
          </w:tcPr>
          <w:p w:rsidR="000858D3" w:rsidRDefault="00EA2680">
            <w:pPr>
              <w:spacing w:beforeLines="50" w:before="120" w:afterLines="50" w:after="120" w:line="300" w:lineRule="exact"/>
              <w:jc w:val="center"/>
              <w:rPr>
                <w:rFonts w:ascii="仿宋" w:eastAsia="仿宋" w:hAnsi="仿宋"/>
                <w:b/>
                <w:bCs/>
                <w:sz w:val="24"/>
                <w:szCs w:val="24"/>
              </w:rPr>
            </w:pPr>
            <w:r>
              <w:rPr>
                <w:rFonts w:ascii="仿宋" w:eastAsia="仿宋" w:hAnsi="仿宋" w:hint="eastAsia"/>
                <w:b/>
                <w:bCs/>
                <w:sz w:val="24"/>
                <w:szCs w:val="24"/>
              </w:rPr>
              <w:t>自评得分</w:t>
            </w:r>
          </w:p>
        </w:tc>
        <w:tc>
          <w:tcPr>
            <w:tcW w:w="780" w:type="dxa"/>
            <w:vMerge w:val="restart"/>
            <w:vAlign w:val="center"/>
          </w:tcPr>
          <w:p w:rsidR="000858D3" w:rsidRDefault="00EA2680">
            <w:pPr>
              <w:spacing w:beforeLines="50" w:before="120" w:afterLines="50" w:after="120" w:line="300" w:lineRule="exact"/>
              <w:jc w:val="center"/>
              <w:rPr>
                <w:rFonts w:ascii="仿宋" w:eastAsia="仿宋" w:hAnsi="仿宋"/>
                <w:b/>
                <w:bCs/>
                <w:sz w:val="24"/>
                <w:szCs w:val="24"/>
              </w:rPr>
            </w:pPr>
            <w:r>
              <w:rPr>
                <w:rFonts w:ascii="仿宋" w:eastAsia="仿宋" w:hAnsi="仿宋" w:hint="eastAsia"/>
                <w:b/>
                <w:bCs/>
                <w:sz w:val="24"/>
                <w:szCs w:val="24"/>
              </w:rPr>
              <w:t>评估得分</w:t>
            </w:r>
          </w:p>
        </w:tc>
      </w:tr>
      <w:tr w:rsidR="000858D3">
        <w:trPr>
          <w:trHeight w:val="367"/>
        </w:trPr>
        <w:tc>
          <w:tcPr>
            <w:tcW w:w="1350" w:type="dxa"/>
            <w:vMerge/>
            <w:vAlign w:val="center"/>
          </w:tcPr>
          <w:p w:rsidR="000858D3" w:rsidRDefault="000858D3">
            <w:pPr>
              <w:spacing w:beforeLines="50" w:before="120" w:afterLines="50" w:after="120" w:line="300" w:lineRule="exact"/>
              <w:jc w:val="both"/>
              <w:rPr>
                <w:rFonts w:ascii="仿宋" w:eastAsia="仿宋" w:hAnsi="仿宋"/>
                <w:b/>
                <w:sz w:val="24"/>
                <w:szCs w:val="24"/>
              </w:rPr>
            </w:pPr>
          </w:p>
        </w:tc>
        <w:tc>
          <w:tcPr>
            <w:tcW w:w="1443" w:type="dxa"/>
            <w:vMerge/>
            <w:vAlign w:val="center"/>
          </w:tcPr>
          <w:p w:rsidR="000858D3" w:rsidRDefault="000858D3">
            <w:pPr>
              <w:spacing w:after="0" w:line="300" w:lineRule="exact"/>
              <w:jc w:val="both"/>
              <w:rPr>
                <w:rFonts w:ascii="仿宋" w:eastAsia="仿宋" w:hAnsi="仿宋"/>
                <w:b/>
                <w:sz w:val="24"/>
                <w:szCs w:val="24"/>
              </w:rPr>
            </w:pPr>
          </w:p>
        </w:tc>
        <w:tc>
          <w:tcPr>
            <w:tcW w:w="3912" w:type="dxa"/>
          </w:tcPr>
          <w:p w:rsidR="000858D3" w:rsidRDefault="00EA2680">
            <w:pPr>
              <w:spacing w:beforeLines="50" w:before="120" w:afterLines="50" w:after="120" w:line="300" w:lineRule="exact"/>
              <w:jc w:val="center"/>
              <w:rPr>
                <w:rFonts w:ascii="仿宋" w:eastAsia="仿宋" w:hAnsi="仿宋"/>
                <w:b/>
                <w:sz w:val="24"/>
                <w:szCs w:val="24"/>
              </w:rPr>
            </w:pPr>
            <w:r>
              <w:rPr>
                <w:rFonts w:ascii="仿宋" w:eastAsia="仿宋" w:hAnsi="仿宋" w:hint="eastAsia"/>
                <w:b/>
                <w:sz w:val="24"/>
                <w:szCs w:val="24"/>
              </w:rPr>
              <w:t>二级（特色项目阶段）</w:t>
            </w:r>
          </w:p>
        </w:tc>
        <w:tc>
          <w:tcPr>
            <w:tcW w:w="4665" w:type="dxa"/>
          </w:tcPr>
          <w:p w:rsidR="000858D3" w:rsidRDefault="00EA2680">
            <w:pPr>
              <w:spacing w:beforeLines="50" w:before="120" w:afterLines="50" w:after="120" w:line="300" w:lineRule="exact"/>
              <w:jc w:val="center"/>
              <w:rPr>
                <w:rFonts w:ascii="仿宋" w:eastAsia="仿宋" w:hAnsi="仿宋"/>
                <w:b/>
                <w:sz w:val="24"/>
                <w:szCs w:val="24"/>
              </w:rPr>
            </w:pPr>
            <w:r>
              <w:rPr>
                <w:rFonts w:ascii="仿宋" w:eastAsia="仿宋" w:hAnsi="仿宋" w:hint="eastAsia"/>
                <w:b/>
                <w:sz w:val="24"/>
                <w:szCs w:val="24"/>
              </w:rPr>
              <w:t>一级（特色学校阶段）</w:t>
            </w:r>
          </w:p>
        </w:tc>
        <w:tc>
          <w:tcPr>
            <w:tcW w:w="1260" w:type="dxa"/>
            <w:vMerge/>
            <w:vAlign w:val="center"/>
          </w:tcPr>
          <w:p w:rsidR="000858D3" w:rsidRDefault="000858D3">
            <w:pPr>
              <w:spacing w:beforeLines="50" w:before="120" w:afterLines="50" w:after="120" w:line="300" w:lineRule="exact"/>
              <w:jc w:val="both"/>
              <w:rPr>
                <w:rFonts w:ascii="仿宋" w:eastAsia="仿宋" w:hAnsi="仿宋"/>
                <w:b/>
                <w:sz w:val="24"/>
                <w:szCs w:val="24"/>
              </w:rPr>
            </w:pPr>
          </w:p>
        </w:tc>
        <w:tc>
          <w:tcPr>
            <w:tcW w:w="732" w:type="dxa"/>
            <w:vMerge/>
            <w:vAlign w:val="center"/>
          </w:tcPr>
          <w:p w:rsidR="000858D3" w:rsidRDefault="000858D3">
            <w:pPr>
              <w:spacing w:beforeLines="50" w:before="120" w:afterLines="50" w:after="120" w:line="300" w:lineRule="exact"/>
              <w:jc w:val="both"/>
              <w:rPr>
                <w:rFonts w:ascii="仿宋" w:eastAsia="仿宋" w:hAnsi="仿宋"/>
                <w:b/>
                <w:sz w:val="24"/>
                <w:szCs w:val="24"/>
              </w:rPr>
            </w:pPr>
          </w:p>
        </w:tc>
        <w:tc>
          <w:tcPr>
            <w:tcW w:w="780" w:type="dxa"/>
            <w:vMerge/>
            <w:vAlign w:val="center"/>
          </w:tcPr>
          <w:p w:rsidR="000858D3" w:rsidRDefault="000858D3">
            <w:pPr>
              <w:spacing w:beforeLines="50" w:before="120" w:afterLines="50" w:after="120" w:line="300" w:lineRule="exact"/>
              <w:jc w:val="both"/>
              <w:rPr>
                <w:rFonts w:ascii="仿宋" w:eastAsia="仿宋" w:hAnsi="仿宋"/>
                <w:b/>
                <w:sz w:val="24"/>
                <w:szCs w:val="24"/>
              </w:rPr>
            </w:pPr>
          </w:p>
        </w:tc>
      </w:tr>
      <w:tr w:rsidR="000858D3">
        <w:trPr>
          <w:trHeight w:val="1522"/>
        </w:trPr>
        <w:tc>
          <w:tcPr>
            <w:tcW w:w="1350" w:type="dxa"/>
            <w:vMerge w:val="restart"/>
            <w:vAlign w:val="center"/>
          </w:tcPr>
          <w:p w:rsidR="000858D3" w:rsidRDefault="00EA2680">
            <w:pPr>
              <w:numPr>
                <w:ilvl w:val="0"/>
                <w:numId w:val="1"/>
              </w:numPr>
              <w:spacing w:beforeLines="50" w:before="120" w:afterLines="50" w:after="120" w:line="300" w:lineRule="exact"/>
              <w:jc w:val="center"/>
              <w:rPr>
                <w:rFonts w:ascii="仿宋" w:eastAsia="仿宋" w:hAnsi="仿宋"/>
                <w:b/>
                <w:sz w:val="24"/>
                <w:szCs w:val="24"/>
              </w:rPr>
            </w:pPr>
            <w:r>
              <w:rPr>
                <w:rFonts w:ascii="仿宋" w:eastAsia="仿宋" w:hAnsi="仿宋" w:hint="eastAsia"/>
                <w:b/>
                <w:sz w:val="24"/>
                <w:szCs w:val="24"/>
              </w:rPr>
              <w:t>理念与方向</w:t>
            </w:r>
          </w:p>
          <w:p w:rsidR="000858D3" w:rsidRDefault="00EA2680">
            <w:pPr>
              <w:spacing w:beforeLines="50" w:before="120" w:afterLines="50" w:after="120" w:line="300" w:lineRule="exact"/>
              <w:jc w:val="center"/>
              <w:rPr>
                <w:rFonts w:ascii="仿宋" w:eastAsia="仿宋" w:hAnsi="仿宋"/>
                <w:b/>
                <w:sz w:val="24"/>
                <w:szCs w:val="24"/>
              </w:rPr>
            </w:pPr>
            <w:r>
              <w:rPr>
                <w:rFonts w:ascii="仿宋" w:eastAsia="仿宋" w:hAnsi="仿宋" w:hint="eastAsia"/>
                <w:b/>
                <w:sz w:val="24"/>
                <w:szCs w:val="24"/>
              </w:rPr>
              <w:t>（15分）</w:t>
            </w:r>
          </w:p>
        </w:tc>
        <w:tc>
          <w:tcPr>
            <w:tcW w:w="1443" w:type="dxa"/>
            <w:vAlign w:val="center"/>
          </w:tcPr>
          <w:p w:rsidR="000858D3" w:rsidRDefault="00EA2680">
            <w:pPr>
              <w:spacing w:after="0" w:line="300" w:lineRule="exact"/>
              <w:jc w:val="center"/>
              <w:rPr>
                <w:rFonts w:ascii="仿宋" w:eastAsia="仿宋" w:hAnsi="仿宋"/>
                <w:b/>
                <w:sz w:val="24"/>
                <w:szCs w:val="24"/>
              </w:rPr>
            </w:pPr>
            <w:r>
              <w:rPr>
                <w:rFonts w:ascii="仿宋" w:eastAsia="仿宋" w:hAnsi="仿宋" w:hint="eastAsia"/>
                <w:b/>
                <w:sz w:val="24"/>
                <w:szCs w:val="24"/>
              </w:rPr>
              <w:t>1.办学理念(3分)</w:t>
            </w:r>
          </w:p>
        </w:tc>
        <w:tc>
          <w:tcPr>
            <w:tcW w:w="3912" w:type="dxa"/>
            <w:vAlign w:val="center"/>
          </w:tcPr>
          <w:p w:rsidR="000858D3" w:rsidRDefault="00EA2680">
            <w:pPr>
              <w:spacing w:after="0" w:line="300" w:lineRule="exact"/>
              <w:jc w:val="both"/>
              <w:rPr>
                <w:rFonts w:ascii="仿宋" w:eastAsia="仿宋" w:hAnsi="仿宋"/>
                <w:sz w:val="24"/>
                <w:szCs w:val="24"/>
              </w:rPr>
            </w:pPr>
            <w:r>
              <w:rPr>
                <w:rFonts w:ascii="仿宋" w:eastAsia="仿宋" w:hAnsi="仿宋" w:hint="eastAsia"/>
                <w:sz w:val="24"/>
                <w:szCs w:val="24"/>
              </w:rPr>
              <w:t>（1）学校形成正确而清晰的办学理念，特色项目在价值追求上与其保持一致,成为办学理念实践的重要载体。(3分)</w:t>
            </w:r>
          </w:p>
        </w:tc>
        <w:tc>
          <w:tcPr>
            <w:tcW w:w="4665" w:type="dxa"/>
            <w:vAlign w:val="center"/>
          </w:tcPr>
          <w:p w:rsidR="000858D3" w:rsidRDefault="00EA2680">
            <w:pPr>
              <w:pStyle w:val="a6"/>
              <w:adjustRightInd w:val="0"/>
              <w:snapToGrid w:val="0"/>
              <w:spacing w:line="300" w:lineRule="exact"/>
              <w:ind w:firstLineChars="0" w:firstLine="0"/>
              <w:rPr>
                <w:rFonts w:ascii="仿宋" w:eastAsia="仿宋" w:hAnsi="仿宋"/>
                <w:sz w:val="24"/>
                <w:szCs w:val="24"/>
              </w:rPr>
            </w:pPr>
            <w:r>
              <w:rPr>
                <w:rFonts w:ascii="仿宋" w:eastAsia="仿宋" w:hAnsi="仿宋" w:hint="eastAsia"/>
                <w:sz w:val="24"/>
                <w:szCs w:val="24"/>
              </w:rPr>
              <w:t>（1）学校拥有正确、先进、清晰的</w:t>
            </w:r>
            <w:r>
              <w:rPr>
                <w:rFonts w:ascii="仿宋" w:eastAsia="仿宋" w:hAnsi="仿宋"/>
                <w:sz w:val="24"/>
                <w:szCs w:val="24"/>
              </w:rPr>
              <w:t>办学理念</w:t>
            </w:r>
            <w:r>
              <w:rPr>
                <w:rFonts w:ascii="仿宋" w:eastAsia="仿宋" w:hAnsi="仿宋" w:hint="eastAsia"/>
                <w:sz w:val="24"/>
                <w:szCs w:val="24"/>
              </w:rPr>
              <w:t>，并在理念的内涵和表述中体现了特色定位与追求。(3分)</w:t>
            </w:r>
          </w:p>
        </w:tc>
        <w:tc>
          <w:tcPr>
            <w:tcW w:w="1260" w:type="dxa"/>
            <w:vAlign w:val="center"/>
          </w:tcPr>
          <w:p w:rsidR="000858D3" w:rsidRDefault="00EA2680">
            <w:pPr>
              <w:spacing w:beforeLines="50" w:before="120" w:afterLines="50" w:after="120" w:line="300" w:lineRule="exact"/>
              <w:jc w:val="center"/>
              <w:rPr>
                <w:rFonts w:ascii="仿宋" w:eastAsia="仿宋" w:hAnsi="仿宋"/>
                <w:sz w:val="24"/>
                <w:szCs w:val="24"/>
              </w:rPr>
            </w:pPr>
            <w:r>
              <w:rPr>
                <w:rFonts w:ascii="仿宋" w:eastAsia="仿宋" w:hAnsi="仿宋" w:hint="eastAsia"/>
                <w:sz w:val="24"/>
                <w:szCs w:val="24"/>
              </w:rPr>
              <w:t>听取汇报查阅资料组织座谈</w:t>
            </w:r>
          </w:p>
        </w:tc>
        <w:tc>
          <w:tcPr>
            <w:tcW w:w="732" w:type="dxa"/>
            <w:vAlign w:val="center"/>
          </w:tcPr>
          <w:p w:rsidR="000858D3" w:rsidRDefault="000858D3">
            <w:pPr>
              <w:spacing w:beforeLines="50" w:before="120" w:afterLines="50" w:after="120" w:line="300" w:lineRule="exact"/>
              <w:jc w:val="both"/>
              <w:rPr>
                <w:rFonts w:ascii="仿宋" w:eastAsia="仿宋" w:hAnsi="仿宋"/>
                <w:sz w:val="24"/>
                <w:szCs w:val="24"/>
              </w:rPr>
            </w:pPr>
          </w:p>
        </w:tc>
        <w:tc>
          <w:tcPr>
            <w:tcW w:w="780" w:type="dxa"/>
            <w:vAlign w:val="center"/>
          </w:tcPr>
          <w:p w:rsidR="000858D3" w:rsidRDefault="000858D3">
            <w:pPr>
              <w:spacing w:beforeLines="50" w:before="120" w:afterLines="50" w:after="120" w:line="300" w:lineRule="exact"/>
              <w:jc w:val="both"/>
              <w:rPr>
                <w:rFonts w:ascii="仿宋" w:eastAsia="仿宋" w:hAnsi="仿宋"/>
                <w:sz w:val="24"/>
                <w:szCs w:val="24"/>
              </w:rPr>
            </w:pPr>
          </w:p>
        </w:tc>
      </w:tr>
      <w:tr w:rsidR="000858D3">
        <w:trPr>
          <w:trHeight w:val="2536"/>
        </w:trPr>
        <w:tc>
          <w:tcPr>
            <w:tcW w:w="1350" w:type="dxa"/>
            <w:vMerge/>
            <w:vAlign w:val="center"/>
          </w:tcPr>
          <w:p w:rsidR="000858D3" w:rsidRDefault="000858D3">
            <w:pPr>
              <w:spacing w:beforeLines="50" w:before="120" w:afterLines="50" w:after="120" w:line="300" w:lineRule="exact"/>
              <w:jc w:val="both"/>
              <w:rPr>
                <w:rFonts w:ascii="仿宋" w:eastAsia="仿宋" w:hAnsi="仿宋"/>
                <w:b/>
                <w:sz w:val="24"/>
                <w:szCs w:val="24"/>
              </w:rPr>
            </w:pPr>
          </w:p>
        </w:tc>
        <w:tc>
          <w:tcPr>
            <w:tcW w:w="1443" w:type="dxa"/>
            <w:vAlign w:val="center"/>
          </w:tcPr>
          <w:p w:rsidR="000858D3" w:rsidRDefault="00EA2680">
            <w:pPr>
              <w:spacing w:after="0" w:line="300" w:lineRule="exact"/>
              <w:jc w:val="center"/>
              <w:rPr>
                <w:rFonts w:ascii="仿宋" w:eastAsia="仿宋" w:hAnsi="仿宋"/>
                <w:b/>
                <w:sz w:val="24"/>
                <w:szCs w:val="24"/>
              </w:rPr>
            </w:pPr>
            <w:r>
              <w:rPr>
                <w:rFonts w:ascii="仿宋" w:eastAsia="仿宋" w:hAnsi="仿宋" w:hint="eastAsia"/>
                <w:b/>
                <w:sz w:val="24"/>
                <w:szCs w:val="24"/>
              </w:rPr>
              <w:t>2.育人目标(3分)</w:t>
            </w:r>
          </w:p>
        </w:tc>
        <w:tc>
          <w:tcPr>
            <w:tcW w:w="3912" w:type="dxa"/>
            <w:vAlign w:val="center"/>
          </w:tcPr>
          <w:p w:rsidR="000858D3" w:rsidRDefault="00EA2680">
            <w:pPr>
              <w:pStyle w:val="a6"/>
              <w:adjustRightInd w:val="0"/>
              <w:snapToGrid w:val="0"/>
              <w:spacing w:line="300" w:lineRule="exact"/>
              <w:ind w:firstLineChars="0" w:firstLine="0"/>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学校</w:t>
            </w:r>
            <w:r>
              <w:rPr>
                <w:rFonts w:ascii="仿宋" w:eastAsia="仿宋" w:hAnsi="仿宋" w:hint="eastAsia"/>
                <w:sz w:val="24"/>
                <w:szCs w:val="24"/>
              </w:rPr>
              <w:t>坚持立德树人、“五育”并举，注重学生全面发展，凸显普通高中基本育人价值。（1分）</w:t>
            </w:r>
          </w:p>
          <w:p w:rsidR="000858D3" w:rsidRDefault="00EA2680">
            <w:pPr>
              <w:pStyle w:val="a6"/>
              <w:adjustRightInd w:val="0"/>
              <w:snapToGrid w:val="0"/>
              <w:spacing w:line="300" w:lineRule="exact"/>
              <w:ind w:firstLineChars="0" w:firstLine="0"/>
              <w:rPr>
                <w:rFonts w:ascii="仿宋" w:eastAsia="仿宋" w:hAnsi="仿宋"/>
                <w:sz w:val="24"/>
                <w:szCs w:val="24"/>
              </w:rPr>
            </w:pPr>
            <w:r>
              <w:rPr>
                <w:rFonts w:ascii="仿宋" w:eastAsia="仿宋" w:hAnsi="仿宋" w:hint="eastAsia"/>
                <w:sz w:val="24"/>
                <w:szCs w:val="24"/>
              </w:rPr>
              <w:t>（3）学校对特色项目的育人价值有一定的思考，对学生在特色项目中的学习体验和成长收获有目标要求。(2分)</w:t>
            </w:r>
          </w:p>
        </w:tc>
        <w:tc>
          <w:tcPr>
            <w:tcW w:w="4665" w:type="dxa"/>
            <w:vAlign w:val="center"/>
          </w:tcPr>
          <w:p w:rsidR="000858D3" w:rsidRDefault="00EA2680">
            <w:pPr>
              <w:pStyle w:val="a6"/>
              <w:spacing w:line="300" w:lineRule="exact"/>
              <w:ind w:firstLineChars="0" w:firstLine="0"/>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学校</w:t>
            </w:r>
            <w:r>
              <w:rPr>
                <w:rFonts w:ascii="仿宋" w:eastAsia="仿宋" w:hAnsi="仿宋" w:hint="eastAsia"/>
                <w:sz w:val="24"/>
                <w:szCs w:val="24"/>
              </w:rPr>
              <w:t>坚持立德树人、“五育”并举，注重学生全面发展，凸显普通高中基本育人价值。（1分）</w:t>
            </w:r>
          </w:p>
          <w:p w:rsidR="000858D3" w:rsidRDefault="00EA2680">
            <w:pPr>
              <w:pStyle w:val="a6"/>
              <w:spacing w:line="300" w:lineRule="exact"/>
              <w:ind w:firstLineChars="0" w:firstLine="0"/>
              <w:rPr>
                <w:rFonts w:ascii="仿宋" w:eastAsia="仿宋" w:hAnsi="仿宋"/>
                <w:sz w:val="24"/>
                <w:szCs w:val="24"/>
              </w:rPr>
            </w:pPr>
            <w:r>
              <w:rPr>
                <w:rFonts w:ascii="仿宋" w:eastAsia="仿宋" w:hAnsi="仿宋" w:hint="eastAsia"/>
                <w:sz w:val="24"/>
                <w:szCs w:val="24"/>
              </w:rPr>
              <w:t>（3）学校根据高中生身心发展规律、国家和社会对人才的需求以及本校的特色追求，形成</w:t>
            </w:r>
            <w:proofErr w:type="gramStart"/>
            <w:r>
              <w:rPr>
                <w:rFonts w:ascii="仿宋" w:eastAsia="仿宋" w:hAnsi="仿宋" w:hint="eastAsia"/>
                <w:sz w:val="24"/>
                <w:szCs w:val="24"/>
              </w:rPr>
              <w:t>校本化</w:t>
            </w:r>
            <w:proofErr w:type="gramEnd"/>
            <w:r>
              <w:rPr>
                <w:rFonts w:ascii="仿宋" w:eastAsia="仿宋" w:hAnsi="仿宋" w:hint="eastAsia"/>
                <w:sz w:val="24"/>
                <w:szCs w:val="24"/>
              </w:rPr>
              <w:t>的、科学的、与办学特色相呼应的育人目标体系。（2分）</w:t>
            </w:r>
          </w:p>
        </w:tc>
        <w:tc>
          <w:tcPr>
            <w:tcW w:w="1260" w:type="dxa"/>
            <w:vAlign w:val="center"/>
          </w:tcPr>
          <w:p w:rsidR="000858D3" w:rsidRDefault="00EA2680">
            <w:pPr>
              <w:spacing w:beforeLines="50" w:before="120" w:afterLines="50" w:after="120" w:line="300" w:lineRule="exact"/>
              <w:jc w:val="center"/>
              <w:rPr>
                <w:rFonts w:ascii="仿宋" w:eastAsia="仿宋" w:hAnsi="仿宋"/>
                <w:sz w:val="24"/>
                <w:szCs w:val="24"/>
              </w:rPr>
            </w:pPr>
            <w:r>
              <w:rPr>
                <w:rFonts w:ascii="仿宋" w:eastAsia="仿宋" w:hAnsi="仿宋" w:hint="eastAsia"/>
                <w:sz w:val="24"/>
                <w:szCs w:val="24"/>
              </w:rPr>
              <w:t>听取汇报查阅资料组织座谈</w:t>
            </w:r>
          </w:p>
        </w:tc>
        <w:tc>
          <w:tcPr>
            <w:tcW w:w="732" w:type="dxa"/>
            <w:vAlign w:val="center"/>
          </w:tcPr>
          <w:p w:rsidR="000858D3" w:rsidRDefault="000858D3">
            <w:pPr>
              <w:spacing w:beforeLines="50" w:before="120" w:afterLines="50" w:after="120" w:line="300" w:lineRule="exact"/>
              <w:jc w:val="both"/>
              <w:rPr>
                <w:rFonts w:ascii="仿宋" w:eastAsia="仿宋" w:hAnsi="仿宋"/>
                <w:sz w:val="24"/>
                <w:szCs w:val="24"/>
              </w:rPr>
            </w:pPr>
          </w:p>
        </w:tc>
        <w:tc>
          <w:tcPr>
            <w:tcW w:w="780" w:type="dxa"/>
            <w:vAlign w:val="center"/>
          </w:tcPr>
          <w:p w:rsidR="000858D3" w:rsidRDefault="000858D3">
            <w:pPr>
              <w:spacing w:beforeLines="50" w:before="120" w:afterLines="50" w:after="120" w:line="300" w:lineRule="exact"/>
              <w:jc w:val="both"/>
              <w:rPr>
                <w:rFonts w:ascii="仿宋" w:eastAsia="仿宋" w:hAnsi="仿宋"/>
                <w:sz w:val="24"/>
                <w:szCs w:val="24"/>
              </w:rPr>
            </w:pPr>
          </w:p>
        </w:tc>
      </w:tr>
      <w:tr w:rsidR="000858D3">
        <w:trPr>
          <w:trHeight w:val="1991"/>
        </w:trPr>
        <w:tc>
          <w:tcPr>
            <w:tcW w:w="1350" w:type="dxa"/>
            <w:vMerge/>
            <w:vAlign w:val="center"/>
          </w:tcPr>
          <w:p w:rsidR="000858D3" w:rsidRDefault="000858D3">
            <w:pPr>
              <w:spacing w:beforeLines="50" w:before="120" w:afterLines="50" w:after="120" w:line="300" w:lineRule="exact"/>
              <w:jc w:val="both"/>
              <w:rPr>
                <w:rFonts w:ascii="仿宋" w:eastAsia="仿宋" w:hAnsi="仿宋"/>
                <w:b/>
                <w:sz w:val="24"/>
                <w:szCs w:val="24"/>
              </w:rPr>
            </w:pPr>
          </w:p>
        </w:tc>
        <w:tc>
          <w:tcPr>
            <w:tcW w:w="1443" w:type="dxa"/>
            <w:vAlign w:val="center"/>
          </w:tcPr>
          <w:p w:rsidR="000858D3" w:rsidRDefault="00EA2680">
            <w:pPr>
              <w:spacing w:after="0" w:line="300" w:lineRule="exact"/>
              <w:jc w:val="center"/>
              <w:rPr>
                <w:rFonts w:ascii="仿宋" w:eastAsia="仿宋" w:hAnsi="仿宋"/>
                <w:b/>
                <w:sz w:val="24"/>
                <w:szCs w:val="24"/>
              </w:rPr>
            </w:pPr>
            <w:r>
              <w:rPr>
                <w:rFonts w:ascii="仿宋" w:eastAsia="仿宋" w:hAnsi="仿宋" w:hint="eastAsia"/>
                <w:b/>
                <w:sz w:val="24"/>
                <w:szCs w:val="24"/>
              </w:rPr>
              <w:t>3.特色定位(4分)</w:t>
            </w:r>
          </w:p>
        </w:tc>
        <w:tc>
          <w:tcPr>
            <w:tcW w:w="3912" w:type="dxa"/>
            <w:vAlign w:val="center"/>
          </w:tcPr>
          <w:p w:rsidR="000858D3" w:rsidRDefault="00EA2680">
            <w:pPr>
              <w:pStyle w:val="a6"/>
              <w:adjustRightInd w:val="0"/>
              <w:snapToGrid w:val="0"/>
              <w:spacing w:line="300" w:lineRule="exact"/>
              <w:ind w:firstLineChars="0" w:firstLine="0"/>
              <w:rPr>
                <w:rFonts w:ascii="仿宋" w:eastAsia="仿宋" w:hAnsi="仿宋"/>
                <w:sz w:val="24"/>
                <w:szCs w:val="24"/>
              </w:rPr>
            </w:pPr>
            <w:r>
              <w:rPr>
                <w:rFonts w:ascii="仿宋" w:eastAsia="仿宋" w:hAnsi="仿宋" w:hint="eastAsia"/>
                <w:sz w:val="24"/>
                <w:szCs w:val="24"/>
              </w:rPr>
              <w:t>（4）特色项目的确立基于学校的传统、现实或优势，符合国家教育方针和素质教育要求，符合普通高中教育改革与发展方向。(4分)</w:t>
            </w:r>
          </w:p>
        </w:tc>
        <w:tc>
          <w:tcPr>
            <w:tcW w:w="4665" w:type="dxa"/>
            <w:vAlign w:val="center"/>
          </w:tcPr>
          <w:p w:rsidR="000858D3" w:rsidRDefault="00EA2680">
            <w:pPr>
              <w:pStyle w:val="a6"/>
              <w:spacing w:line="300" w:lineRule="exact"/>
              <w:ind w:firstLineChars="0" w:firstLine="0"/>
              <w:rPr>
                <w:rFonts w:ascii="仿宋" w:eastAsia="仿宋" w:hAnsi="仿宋"/>
                <w:sz w:val="24"/>
                <w:szCs w:val="24"/>
              </w:rPr>
            </w:pPr>
            <w:r>
              <w:rPr>
                <w:rFonts w:ascii="仿宋" w:eastAsia="仿宋" w:hAnsi="仿宋" w:hint="eastAsia"/>
                <w:sz w:val="24"/>
                <w:szCs w:val="24"/>
              </w:rPr>
              <w:t>（4）特色项目的确立基于能够促进全体学生健康成长和全面而有个性地发展，注重“独特”和“优质”，适合本校学生的实际特点和发展需求，并具有承继性、可持续发展的特点。(4分)</w:t>
            </w:r>
          </w:p>
        </w:tc>
        <w:tc>
          <w:tcPr>
            <w:tcW w:w="1260" w:type="dxa"/>
            <w:vAlign w:val="center"/>
          </w:tcPr>
          <w:p w:rsidR="000858D3" w:rsidRDefault="00EA2680">
            <w:pPr>
              <w:spacing w:beforeLines="50" w:before="120" w:afterLines="50" w:after="120" w:line="300" w:lineRule="exact"/>
              <w:jc w:val="center"/>
              <w:rPr>
                <w:rFonts w:ascii="仿宋" w:eastAsia="仿宋" w:hAnsi="仿宋"/>
                <w:sz w:val="24"/>
                <w:szCs w:val="24"/>
              </w:rPr>
            </w:pPr>
            <w:r>
              <w:rPr>
                <w:rFonts w:ascii="仿宋" w:eastAsia="仿宋" w:hAnsi="仿宋" w:hint="eastAsia"/>
                <w:sz w:val="24"/>
                <w:szCs w:val="24"/>
              </w:rPr>
              <w:t>听取汇报查阅资料组织座谈</w:t>
            </w:r>
          </w:p>
        </w:tc>
        <w:tc>
          <w:tcPr>
            <w:tcW w:w="732" w:type="dxa"/>
            <w:vAlign w:val="center"/>
          </w:tcPr>
          <w:p w:rsidR="000858D3" w:rsidRDefault="000858D3">
            <w:pPr>
              <w:spacing w:beforeLines="50" w:before="120" w:afterLines="50" w:after="120" w:line="300" w:lineRule="exact"/>
              <w:jc w:val="both"/>
              <w:rPr>
                <w:rFonts w:ascii="仿宋" w:eastAsia="仿宋" w:hAnsi="仿宋"/>
                <w:sz w:val="24"/>
                <w:szCs w:val="24"/>
              </w:rPr>
            </w:pPr>
          </w:p>
        </w:tc>
        <w:tc>
          <w:tcPr>
            <w:tcW w:w="780" w:type="dxa"/>
            <w:vAlign w:val="center"/>
          </w:tcPr>
          <w:p w:rsidR="000858D3" w:rsidRDefault="000858D3">
            <w:pPr>
              <w:spacing w:beforeLines="50" w:before="120" w:afterLines="50" w:after="120" w:line="300" w:lineRule="exact"/>
              <w:jc w:val="both"/>
              <w:rPr>
                <w:rFonts w:ascii="仿宋" w:eastAsia="仿宋" w:hAnsi="仿宋"/>
                <w:sz w:val="24"/>
                <w:szCs w:val="24"/>
              </w:rPr>
            </w:pPr>
          </w:p>
        </w:tc>
      </w:tr>
      <w:tr w:rsidR="000858D3">
        <w:trPr>
          <w:trHeight w:val="1822"/>
        </w:trPr>
        <w:tc>
          <w:tcPr>
            <w:tcW w:w="1350" w:type="dxa"/>
            <w:vMerge/>
            <w:vAlign w:val="center"/>
          </w:tcPr>
          <w:p w:rsidR="000858D3" w:rsidRDefault="000858D3">
            <w:pPr>
              <w:spacing w:beforeLines="50" w:before="120" w:afterLines="50" w:after="120" w:line="300" w:lineRule="exact"/>
              <w:jc w:val="both"/>
              <w:rPr>
                <w:rFonts w:ascii="仿宋" w:eastAsia="仿宋" w:hAnsi="仿宋"/>
                <w:b/>
                <w:sz w:val="24"/>
                <w:szCs w:val="24"/>
              </w:rPr>
            </w:pPr>
          </w:p>
        </w:tc>
        <w:tc>
          <w:tcPr>
            <w:tcW w:w="1443" w:type="dxa"/>
            <w:vAlign w:val="center"/>
          </w:tcPr>
          <w:p w:rsidR="000858D3" w:rsidRDefault="00EA2680">
            <w:pPr>
              <w:spacing w:after="0" w:line="300" w:lineRule="exact"/>
              <w:jc w:val="center"/>
              <w:rPr>
                <w:rFonts w:ascii="仿宋" w:eastAsia="仿宋" w:hAnsi="仿宋"/>
                <w:b/>
                <w:sz w:val="24"/>
                <w:szCs w:val="24"/>
              </w:rPr>
            </w:pPr>
            <w:r>
              <w:rPr>
                <w:rFonts w:ascii="仿宋" w:eastAsia="仿宋" w:hAnsi="仿宋" w:hint="eastAsia"/>
                <w:b/>
                <w:sz w:val="24"/>
                <w:szCs w:val="24"/>
              </w:rPr>
              <w:t>4.特色文化(5分)</w:t>
            </w:r>
          </w:p>
        </w:tc>
        <w:tc>
          <w:tcPr>
            <w:tcW w:w="3912" w:type="dxa"/>
            <w:vAlign w:val="center"/>
          </w:tcPr>
          <w:p w:rsidR="000858D3" w:rsidRDefault="00EA2680">
            <w:pPr>
              <w:pStyle w:val="a6"/>
              <w:adjustRightInd w:val="0"/>
              <w:snapToGrid w:val="0"/>
              <w:spacing w:line="300" w:lineRule="exact"/>
              <w:ind w:firstLineChars="0" w:firstLine="0"/>
              <w:rPr>
                <w:rFonts w:ascii="仿宋" w:eastAsia="仿宋" w:hAnsi="仿宋"/>
                <w:sz w:val="24"/>
                <w:szCs w:val="24"/>
              </w:rPr>
            </w:pPr>
            <w:r>
              <w:rPr>
                <w:rFonts w:ascii="仿宋" w:eastAsia="仿宋" w:hAnsi="仿宋" w:hint="eastAsia"/>
                <w:sz w:val="24"/>
                <w:szCs w:val="24"/>
              </w:rPr>
              <w:t>（5）学校注重文化形象的设计，在校园环境的布置及各种宣传平台中，能够反映出特色项目的内涵和品位。(2分)</w:t>
            </w:r>
          </w:p>
          <w:p w:rsidR="000858D3" w:rsidRDefault="00EA2680">
            <w:pPr>
              <w:pStyle w:val="a6"/>
              <w:adjustRightInd w:val="0"/>
              <w:snapToGrid w:val="0"/>
              <w:spacing w:line="300" w:lineRule="exact"/>
              <w:ind w:firstLineChars="0" w:firstLine="0"/>
              <w:rPr>
                <w:rFonts w:ascii="仿宋" w:eastAsia="仿宋" w:hAnsi="仿宋"/>
                <w:sz w:val="24"/>
                <w:szCs w:val="24"/>
              </w:rPr>
            </w:pPr>
            <w:r>
              <w:rPr>
                <w:rFonts w:ascii="仿宋" w:eastAsia="仿宋" w:hAnsi="仿宋" w:hint="eastAsia"/>
                <w:sz w:val="24"/>
                <w:szCs w:val="24"/>
              </w:rPr>
              <w:t>（6）学校师生对特色项目的知晓度达100％，对特色发展的认同度达90％。(3分)</w:t>
            </w:r>
          </w:p>
        </w:tc>
        <w:tc>
          <w:tcPr>
            <w:tcW w:w="4665" w:type="dxa"/>
            <w:vAlign w:val="center"/>
          </w:tcPr>
          <w:p w:rsidR="000858D3" w:rsidRDefault="00EA2680">
            <w:pPr>
              <w:pStyle w:val="a6"/>
              <w:adjustRightInd w:val="0"/>
              <w:snapToGrid w:val="0"/>
              <w:spacing w:line="300" w:lineRule="exact"/>
              <w:ind w:firstLineChars="0" w:firstLine="0"/>
              <w:rPr>
                <w:rFonts w:ascii="仿宋" w:eastAsia="仿宋" w:hAnsi="仿宋"/>
                <w:sz w:val="24"/>
                <w:szCs w:val="24"/>
              </w:rPr>
            </w:pPr>
            <w:r>
              <w:rPr>
                <w:rFonts w:ascii="仿宋" w:eastAsia="仿宋" w:hAnsi="仿宋" w:hint="eastAsia"/>
                <w:sz w:val="24"/>
                <w:szCs w:val="24"/>
              </w:rPr>
              <w:t>（5）学校注重文化形象的设计，将特色元素融入到校园环境的布置和改造之中，具有直观、个性和吸引力，体现学校特色文化的内涵和品位。(2分)</w:t>
            </w:r>
          </w:p>
          <w:p w:rsidR="000858D3" w:rsidRDefault="00EA2680">
            <w:pPr>
              <w:spacing w:after="0" w:line="300" w:lineRule="exact"/>
              <w:jc w:val="both"/>
              <w:rPr>
                <w:rFonts w:ascii="仿宋" w:eastAsia="仿宋" w:hAnsi="仿宋"/>
                <w:sz w:val="24"/>
                <w:szCs w:val="24"/>
              </w:rPr>
            </w:pPr>
            <w:r>
              <w:rPr>
                <w:rFonts w:ascii="仿宋" w:eastAsia="仿宋" w:hAnsi="仿宋" w:hint="eastAsia"/>
                <w:sz w:val="24"/>
                <w:szCs w:val="24"/>
              </w:rPr>
              <w:t>（6）学校师生对特色发展的知晓度达100％，对特色发展的认同度达90％。(3分)</w:t>
            </w:r>
          </w:p>
        </w:tc>
        <w:tc>
          <w:tcPr>
            <w:tcW w:w="1260" w:type="dxa"/>
            <w:vAlign w:val="center"/>
          </w:tcPr>
          <w:p w:rsidR="000858D3" w:rsidRDefault="00EA2680">
            <w:pPr>
              <w:spacing w:beforeLines="50" w:before="120" w:afterLines="50" w:after="120" w:line="300" w:lineRule="exact"/>
              <w:jc w:val="center"/>
              <w:rPr>
                <w:rFonts w:ascii="仿宋" w:eastAsia="仿宋" w:hAnsi="仿宋"/>
                <w:sz w:val="24"/>
                <w:szCs w:val="24"/>
              </w:rPr>
            </w:pPr>
            <w:r>
              <w:rPr>
                <w:rFonts w:ascii="仿宋" w:eastAsia="仿宋" w:hAnsi="仿宋" w:hint="eastAsia"/>
                <w:sz w:val="24"/>
                <w:szCs w:val="24"/>
              </w:rPr>
              <w:t>实地查看问卷调查</w:t>
            </w:r>
          </w:p>
        </w:tc>
        <w:tc>
          <w:tcPr>
            <w:tcW w:w="732" w:type="dxa"/>
            <w:vAlign w:val="center"/>
          </w:tcPr>
          <w:p w:rsidR="000858D3" w:rsidRDefault="000858D3">
            <w:pPr>
              <w:spacing w:beforeLines="50" w:before="120" w:afterLines="50" w:after="120" w:line="300" w:lineRule="exact"/>
              <w:jc w:val="both"/>
              <w:rPr>
                <w:rFonts w:ascii="仿宋" w:eastAsia="仿宋" w:hAnsi="仿宋"/>
                <w:sz w:val="24"/>
                <w:szCs w:val="24"/>
              </w:rPr>
            </w:pPr>
          </w:p>
        </w:tc>
        <w:tc>
          <w:tcPr>
            <w:tcW w:w="780" w:type="dxa"/>
            <w:vAlign w:val="center"/>
          </w:tcPr>
          <w:p w:rsidR="000858D3" w:rsidRDefault="000858D3">
            <w:pPr>
              <w:spacing w:beforeLines="50" w:before="120" w:afterLines="50" w:after="120" w:line="300" w:lineRule="exact"/>
              <w:jc w:val="both"/>
              <w:rPr>
                <w:rFonts w:ascii="仿宋" w:eastAsia="仿宋" w:hAnsi="仿宋"/>
                <w:sz w:val="24"/>
                <w:szCs w:val="24"/>
              </w:rPr>
            </w:pPr>
          </w:p>
        </w:tc>
      </w:tr>
      <w:tr w:rsidR="000858D3">
        <w:trPr>
          <w:trHeight w:val="2554"/>
        </w:trPr>
        <w:tc>
          <w:tcPr>
            <w:tcW w:w="1350" w:type="dxa"/>
            <w:vMerge w:val="restart"/>
            <w:vAlign w:val="center"/>
          </w:tcPr>
          <w:p w:rsidR="000858D3" w:rsidRDefault="00EA2680">
            <w:pPr>
              <w:numPr>
                <w:ilvl w:val="0"/>
                <w:numId w:val="2"/>
              </w:numPr>
              <w:spacing w:beforeLines="50" w:before="120" w:afterLines="50" w:after="120" w:line="300" w:lineRule="exact"/>
              <w:jc w:val="center"/>
              <w:rPr>
                <w:rFonts w:ascii="仿宋" w:eastAsia="仿宋" w:hAnsi="仿宋"/>
                <w:b/>
                <w:sz w:val="24"/>
                <w:szCs w:val="24"/>
              </w:rPr>
            </w:pPr>
            <w:r>
              <w:rPr>
                <w:rFonts w:ascii="仿宋" w:eastAsia="仿宋" w:hAnsi="仿宋" w:hint="eastAsia"/>
                <w:b/>
                <w:sz w:val="24"/>
                <w:szCs w:val="24"/>
              </w:rPr>
              <w:t>组织与管理</w:t>
            </w:r>
          </w:p>
          <w:p w:rsidR="000858D3" w:rsidRDefault="00EA2680">
            <w:pPr>
              <w:spacing w:beforeLines="50" w:before="120" w:afterLines="50" w:after="120" w:line="300" w:lineRule="exact"/>
              <w:jc w:val="center"/>
              <w:rPr>
                <w:rFonts w:ascii="仿宋" w:eastAsia="仿宋" w:hAnsi="仿宋"/>
                <w:b/>
                <w:sz w:val="24"/>
                <w:szCs w:val="24"/>
              </w:rPr>
            </w:pPr>
            <w:r>
              <w:rPr>
                <w:rFonts w:ascii="仿宋" w:eastAsia="仿宋" w:hAnsi="仿宋" w:hint="eastAsia"/>
                <w:b/>
                <w:sz w:val="24"/>
                <w:szCs w:val="24"/>
              </w:rPr>
              <w:t>（10分）</w:t>
            </w:r>
          </w:p>
        </w:tc>
        <w:tc>
          <w:tcPr>
            <w:tcW w:w="1443" w:type="dxa"/>
            <w:vAlign w:val="center"/>
          </w:tcPr>
          <w:p w:rsidR="000858D3" w:rsidRDefault="00EA2680">
            <w:pPr>
              <w:spacing w:after="0" w:line="300" w:lineRule="exact"/>
              <w:jc w:val="center"/>
              <w:rPr>
                <w:rFonts w:ascii="仿宋" w:eastAsia="仿宋" w:hAnsi="仿宋"/>
                <w:b/>
                <w:sz w:val="24"/>
                <w:szCs w:val="24"/>
              </w:rPr>
            </w:pPr>
            <w:r>
              <w:rPr>
                <w:rFonts w:ascii="仿宋" w:eastAsia="仿宋" w:hAnsi="仿宋" w:hint="eastAsia"/>
                <w:b/>
                <w:sz w:val="24"/>
                <w:szCs w:val="24"/>
              </w:rPr>
              <w:t>5.规划管理(2分)</w:t>
            </w:r>
          </w:p>
        </w:tc>
        <w:tc>
          <w:tcPr>
            <w:tcW w:w="3912" w:type="dxa"/>
            <w:vAlign w:val="center"/>
          </w:tcPr>
          <w:p w:rsidR="000858D3" w:rsidRDefault="00EA2680">
            <w:pPr>
              <w:spacing w:after="0" w:line="300" w:lineRule="exact"/>
              <w:jc w:val="both"/>
              <w:rPr>
                <w:rFonts w:ascii="仿宋" w:eastAsia="仿宋" w:hAnsi="仿宋"/>
                <w:sz w:val="24"/>
                <w:szCs w:val="24"/>
              </w:rPr>
            </w:pPr>
            <w:r>
              <w:rPr>
                <w:rFonts w:ascii="仿宋" w:eastAsia="仿宋" w:hAnsi="仿宋" w:hint="eastAsia"/>
                <w:sz w:val="24"/>
                <w:szCs w:val="24"/>
              </w:rPr>
              <w:t>（7）学校党组织全面领导特色建设工作。（1分）</w:t>
            </w:r>
          </w:p>
          <w:p w:rsidR="000858D3" w:rsidRDefault="00EA2680">
            <w:pPr>
              <w:spacing w:after="0" w:line="300" w:lineRule="exact"/>
              <w:jc w:val="both"/>
              <w:rPr>
                <w:rFonts w:ascii="仿宋" w:eastAsia="仿宋" w:hAnsi="仿宋"/>
                <w:sz w:val="24"/>
                <w:szCs w:val="24"/>
              </w:rPr>
            </w:pPr>
            <w:r>
              <w:rPr>
                <w:rFonts w:ascii="仿宋" w:eastAsia="仿宋" w:hAnsi="仿宋" w:hint="eastAsia"/>
                <w:sz w:val="24"/>
                <w:szCs w:val="24"/>
              </w:rPr>
              <w:t>（8）有切合实际的特色建设工作方案。（1分）</w:t>
            </w:r>
          </w:p>
        </w:tc>
        <w:tc>
          <w:tcPr>
            <w:tcW w:w="4665" w:type="dxa"/>
            <w:vAlign w:val="center"/>
          </w:tcPr>
          <w:p w:rsidR="000858D3" w:rsidRPr="001B333F" w:rsidRDefault="00EA2680">
            <w:pPr>
              <w:spacing w:after="0" w:line="300" w:lineRule="exact"/>
              <w:jc w:val="both"/>
              <w:rPr>
                <w:rFonts w:ascii="仿宋" w:eastAsia="仿宋" w:hAnsi="仿宋"/>
                <w:sz w:val="24"/>
                <w:szCs w:val="24"/>
              </w:rPr>
            </w:pPr>
            <w:r>
              <w:rPr>
                <w:rFonts w:ascii="仿宋" w:eastAsia="仿宋" w:hAnsi="仿宋" w:hint="eastAsia"/>
                <w:sz w:val="24"/>
                <w:szCs w:val="24"/>
              </w:rPr>
              <w:t>（7）将特色建设纳入学校改革与发展总体规划；充分挖掘学校潜力，赢得社会各界支持。</w:t>
            </w:r>
            <w:r w:rsidRPr="001B333F">
              <w:rPr>
                <w:rFonts w:ascii="仿宋" w:eastAsia="仿宋" w:hAnsi="仿宋" w:hint="eastAsia"/>
                <w:sz w:val="24"/>
                <w:szCs w:val="24"/>
              </w:rPr>
              <w:t>（1分）</w:t>
            </w:r>
          </w:p>
          <w:p w:rsidR="000858D3" w:rsidRDefault="00EA2680">
            <w:pPr>
              <w:spacing w:after="0" w:line="300" w:lineRule="exact"/>
              <w:jc w:val="both"/>
              <w:rPr>
                <w:rFonts w:ascii="仿宋" w:eastAsia="仿宋" w:hAnsi="仿宋"/>
                <w:b/>
                <w:sz w:val="24"/>
                <w:szCs w:val="24"/>
              </w:rPr>
            </w:pPr>
            <w:r w:rsidRPr="001B333F">
              <w:rPr>
                <w:rFonts w:ascii="仿宋" w:eastAsia="仿宋" w:hAnsi="仿宋" w:hint="eastAsia"/>
                <w:sz w:val="24"/>
                <w:szCs w:val="24"/>
              </w:rPr>
              <w:t>（8）方案有准确语言表述界定，内涵彰显科学性，有近期目标和长远规划保证特色发展的连续性</w:t>
            </w:r>
            <w:r>
              <w:rPr>
                <w:rFonts w:ascii="仿宋" w:eastAsia="仿宋" w:hAnsi="仿宋" w:hint="eastAsia"/>
                <w:sz w:val="24"/>
                <w:szCs w:val="24"/>
              </w:rPr>
              <w:t>；有重点突出的具体措施，体现可操作性。（1分）</w:t>
            </w:r>
          </w:p>
        </w:tc>
        <w:tc>
          <w:tcPr>
            <w:tcW w:w="1260" w:type="dxa"/>
            <w:vMerge w:val="restart"/>
            <w:vAlign w:val="center"/>
          </w:tcPr>
          <w:p w:rsidR="000858D3" w:rsidRDefault="00EA2680">
            <w:pPr>
              <w:spacing w:beforeLines="50" w:before="120" w:afterLines="50" w:after="120" w:line="300" w:lineRule="exact"/>
              <w:jc w:val="center"/>
              <w:rPr>
                <w:rFonts w:ascii="仿宋" w:eastAsia="仿宋" w:hAnsi="仿宋"/>
                <w:sz w:val="24"/>
                <w:szCs w:val="24"/>
              </w:rPr>
            </w:pPr>
            <w:r>
              <w:rPr>
                <w:rFonts w:ascii="仿宋" w:eastAsia="仿宋" w:hAnsi="仿宋" w:hint="eastAsia"/>
                <w:sz w:val="24"/>
                <w:szCs w:val="24"/>
              </w:rPr>
              <w:t>听取汇报查阅资料组织座谈实地查看</w:t>
            </w:r>
          </w:p>
        </w:tc>
        <w:tc>
          <w:tcPr>
            <w:tcW w:w="732" w:type="dxa"/>
            <w:vAlign w:val="center"/>
          </w:tcPr>
          <w:p w:rsidR="000858D3" w:rsidRDefault="000858D3">
            <w:pPr>
              <w:spacing w:beforeLines="50" w:before="120" w:afterLines="50" w:after="120" w:line="300" w:lineRule="exact"/>
              <w:jc w:val="both"/>
              <w:rPr>
                <w:rFonts w:ascii="仿宋" w:eastAsia="仿宋" w:hAnsi="仿宋"/>
                <w:sz w:val="24"/>
                <w:szCs w:val="24"/>
              </w:rPr>
            </w:pPr>
          </w:p>
        </w:tc>
        <w:tc>
          <w:tcPr>
            <w:tcW w:w="780" w:type="dxa"/>
            <w:vAlign w:val="center"/>
          </w:tcPr>
          <w:p w:rsidR="000858D3" w:rsidRDefault="000858D3">
            <w:pPr>
              <w:spacing w:beforeLines="50" w:before="120" w:afterLines="50" w:after="120" w:line="300" w:lineRule="exact"/>
              <w:jc w:val="both"/>
              <w:rPr>
                <w:rFonts w:ascii="仿宋" w:eastAsia="仿宋" w:hAnsi="仿宋"/>
                <w:sz w:val="24"/>
                <w:szCs w:val="24"/>
              </w:rPr>
            </w:pPr>
          </w:p>
        </w:tc>
      </w:tr>
      <w:tr w:rsidR="000858D3">
        <w:trPr>
          <w:trHeight w:val="2677"/>
        </w:trPr>
        <w:tc>
          <w:tcPr>
            <w:tcW w:w="1350" w:type="dxa"/>
            <w:vMerge/>
            <w:vAlign w:val="center"/>
          </w:tcPr>
          <w:p w:rsidR="000858D3" w:rsidRDefault="000858D3">
            <w:pPr>
              <w:spacing w:beforeLines="50" w:before="120" w:afterLines="50" w:after="120" w:line="300" w:lineRule="exact"/>
              <w:jc w:val="both"/>
              <w:rPr>
                <w:rFonts w:ascii="仿宋" w:eastAsia="仿宋" w:hAnsi="仿宋"/>
                <w:b/>
                <w:sz w:val="24"/>
                <w:szCs w:val="24"/>
              </w:rPr>
            </w:pPr>
          </w:p>
        </w:tc>
        <w:tc>
          <w:tcPr>
            <w:tcW w:w="1443" w:type="dxa"/>
            <w:vAlign w:val="center"/>
          </w:tcPr>
          <w:p w:rsidR="000858D3" w:rsidRDefault="00EA2680">
            <w:pPr>
              <w:spacing w:after="0" w:line="300" w:lineRule="exact"/>
              <w:jc w:val="center"/>
              <w:rPr>
                <w:rFonts w:ascii="仿宋" w:eastAsia="仿宋" w:hAnsi="仿宋"/>
                <w:b/>
                <w:sz w:val="24"/>
                <w:szCs w:val="24"/>
              </w:rPr>
            </w:pPr>
            <w:r>
              <w:rPr>
                <w:rFonts w:ascii="仿宋" w:eastAsia="仿宋" w:hAnsi="仿宋" w:hint="eastAsia"/>
                <w:b/>
                <w:sz w:val="24"/>
                <w:szCs w:val="24"/>
              </w:rPr>
              <w:t>6.机制管理(4分)</w:t>
            </w:r>
          </w:p>
        </w:tc>
        <w:tc>
          <w:tcPr>
            <w:tcW w:w="3912" w:type="dxa"/>
            <w:vAlign w:val="center"/>
          </w:tcPr>
          <w:p w:rsidR="000858D3" w:rsidRDefault="00EA2680">
            <w:pPr>
              <w:spacing w:after="0" w:line="300" w:lineRule="exact"/>
              <w:jc w:val="both"/>
              <w:rPr>
                <w:rFonts w:ascii="仿宋" w:eastAsia="仿宋" w:hAnsi="仿宋"/>
                <w:sz w:val="24"/>
                <w:szCs w:val="24"/>
              </w:rPr>
            </w:pPr>
            <w:r>
              <w:rPr>
                <w:rFonts w:ascii="仿宋" w:eastAsia="仿宋" w:hAnsi="仿宋" w:hint="eastAsia"/>
                <w:sz w:val="24"/>
                <w:szCs w:val="24"/>
              </w:rPr>
              <w:t>（9）有特色建设领导机构和工作组织。（2分）</w:t>
            </w:r>
          </w:p>
          <w:p w:rsidR="000858D3" w:rsidRDefault="00EA2680">
            <w:pPr>
              <w:spacing w:after="0" w:line="300" w:lineRule="exact"/>
              <w:jc w:val="both"/>
              <w:rPr>
                <w:rFonts w:ascii="仿宋" w:eastAsia="仿宋" w:hAnsi="仿宋"/>
                <w:b/>
                <w:sz w:val="24"/>
                <w:szCs w:val="24"/>
              </w:rPr>
            </w:pPr>
            <w:r>
              <w:rPr>
                <w:rFonts w:ascii="仿宋" w:eastAsia="仿宋" w:hAnsi="仿宋" w:hint="eastAsia"/>
                <w:sz w:val="24"/>
                <w:szCs w:val="24"/>
              </w:rPr>
              <w:t>（10）有特色建设的制度和绩效管理机制。（2分）</w:t>
            </w:r>
          </w:p>
        </w:tc>
        <w:tc>
          <w:tcPr>
            <w:tcW w:w="4665" w:type="dxa"/>
            <w:vAlign w:val="center"/>
          </w:tcPr>
          <w:p w:rsidR="000858D3" w:rsidRDefault="00EA2680">
            <w:pPr>
              <w:spacing w:after="0" w:line="300" w:lineRule="exact"/>
              <w:jc w:val="both"/>
              <w:rPr>
                <w:rFonts w:ascii="仿宋" w:eastAsia="仿宋" w:hAnsi="仿宋"/>
                <w:sz w:val="24"/>
                <w:szCs w:val="24"/>
              </w:rPr>
            </w:pPr>
            <w:r>
              <w:rPr>
                <w:rFonts w:ascii="仿宋" w:eastAsia="仿宋" w:hAnsi="仿宋" w:hint="eastAsia"/>
                <w:sz w:val="24"/>
                <w:szCs w:val="24"/>
              </w:rPr>
              <w:t>（9）各项工作有具体的部门和责任人负责执行，职责清晰，分工明确，实现有效巩固和持续发展。（1分）</w:t>
            </w:r>
          </w:p>
          <w:p w:rsidR="000858D3" w:rsidRDefault="00EA2680">
            <w:pPr>
              <w:spacing w:after="0" w:line="300" w:lineRule="exact"/>
              <w:jc w:val="both"/>
              <w:rPr>
                <w:rFonts w:ascii="仿宋" w:eastAsia="仿宋" w:hAnsi="仿宋"/>
                <w:sz w:val="24"/>
                <w:szCs w:val="24"/>
              </w:rPr>
            </w:pPr>
            <w:r>
              <w:rPr>
                <w:rFonts w:ascii="仿宋" w:eastAsia="仿宋" w:hAnsi="仿宋" w:hint="eastAsia"/>
                <w:sz w:val="24"/>
                <w:szCs w:val="24"/>
              </w:rPr>
              <w:t>（10）有详尽的制度支撑确保要素和进度的完整实效性。（2分）</w:t>
            </w:r>
          </w:p>
          <w:p w:rsidR="000858D3" w:rsidRDefault="00EA2680">
            <w:pPr>
              <w:spacing w:after="0" w:line="300" w:lineRule="exact"/>
              <w:jc w:val="both"/>
              <w:rPr>
                <w:rFonts w:ascii="仿宋" w:eastAsia="仿宋" w:hAnsi="仿宋"/>
                <w:sz w:val="24"/>
                <w:szCs w:val="24"/>
              </w:rPr>
            </w:pPr>
            <w:r>
              <w:rPr>
                <w:rFonts w:ascii="仿宋" w:eastAsia="仿宋" w:hAnsi="仿宋" w:hint="eastAsia"/>
                <w:sz w:val="24"/>
                <w:szCs w:val="24"/>
              </w:rPr>
              <w:t>（11）以项目化管理和工程化推进实施要素配置，将建设成果作为绩效考核重要内容。（1分）</w:t>
            </w:r>
          </w:p>
        </w:tc>
        <w:tc>
          <w:tcPr>
            <w:tcW w:w="1260" w:type="dxa"/>
            <w:vMerge/>
            <w:vAlign w:val="center"/>
          </w:tcPr>
          <w:p w:rsidR="000858D3" w:rsidRDefault="000858D3">
            <w:pPr>
              <w:spacing w:beforeLines="50" w:before="120" w:afterLines="50" w:after="120" w:line="300" w:lineRule="exact"/>
              <w:jc w:val="both"/>
              <w:rPr>
                <w:rFonts w:ascii="仿宋" w:eastAsia="仿宋" w:hAnsi="仿宋"/>
                <w:sz w:val="24"/>
                <w:szCs w:val="24"/>
              </w:rPr>
            </w:pPr>
          </w:p>
        </w:tc>
        <w:tc>
          <w:tcPr>
            <w:tcW w:w="732" w:type="dxa"/>
            <w:vAlign w:val="center"/>
          </w:tcPr>
          <w:p w:rsidR="000858D3" w:rsidRDefault="000858D3">
            <w:pPr>
              <w:spacing w:beforeLines="50" w:before="120" w:afterLines="50" w:after="120" w:line="300" w:lineRule="exact"/>
              <w:jc w:val="both"/>
              <w:rPr>
                <w:rFonts w:ascii="仿宋" w:eastAsia="仿宋" w:hAnsi="仿宋"/>
                <w:sz w:val="24"/>
                <w:szCs w:val="24"/>
              </w:rPr>
            </w:pPr>
          </w:p>
        </w:tc>
        <w:tc>
          <w:tcPr>
            <w:tcW w:w="780" w:type="dxa"/>
            <w:vAlign w:val="center"/>
          </w:tcPr>
          <w:p w:rsidR="000858D3" w:rsidRDefault="000858D3">
            <w:pPr>
              <w:spacing w:beforeLines="50" w:before="120" w:afterLines="50" w:after="120" w:line="300" w:lineRule="exact"/>
              <w:jc w:val="both"/>
              <w:rPr>
                <w:rFonts w:ascii="仿宋" w:eastAsia="仿宋" w:hAnsi="仿宋"/>
                <w:sz w:val="24"/>
                <w:szCs w:val="24"/>
              </w:rPr>
            </w:pPr>
          </w:p>
        </w:tc>
      </w:tr>
      <w:tr w:rsidR="000858D3">
        <w:trPr>
          <w:trHeight w:val="3523"/>
        </w:trPr>
        <w:tc>
          <w:tcPr>
            <w:tcW w:w="1350" w:type="dxa"/>
            <w:vMerge/>
            <w:vAlign w:val="center"/>
          </w:tcPr>
          <w:p w:rsidR="000858D3" w:rsidRDefault="000858D3">
            <w:pPr>
              <w:spacing w:beforeLines="50" w:before="120" w:afterLines="50" w:after="120" w:line="300" w:lineRule="exact"/>
              <w:jc w:val="both"/>
              <w:rPr>
                <w:rFonts w:ascii="仿宋" w:eastAsia="仿宋" w:hAnsi="仿宋"/>
                <w:b/>
                <w:sz w:val="24"/>
                <w:szCs w:val="24"/>
              </w:rPr>
            </w:pPr>
          </w:p>
        </w:tc>
        <w:tc>
          <w:tcPr>
            <w:tcW w:w="1443" w:type="dxa"/>
            <w:vAlign w:val="center"/>
          </w:tcPr>
          <w:p w:rsidR="000858D3" w:rsidRDefault="00EA2680">
            <w:pPr>
              <w:spacing w:after="0" w:line="300" w:lineRule="exact"/>
              <w:jc w:val="center"/>
              <w:rPr>
                <w:rFonts w:ascii="仿宋" w:eastAsia="仿宋" w:hAnsi="仿宋"/>
                <w:b/>
                <w:sz w:val="24"/>
                <w:szCs w:val="24"/>
              </w:rPr>
            </w:pPr>
            <w:r>
              <w:rPr>
                <w:rFonts w:ascii="仿宋" w:eastAsia="仿宋" w:hAnsi="仿宋" w:hint="eastAsia"/>
                <w:b/>
                <w:sz w:val="24"/>
                <w:szCs w:val="24"/>
              </w:rPr>
              <w:t>7.过程管理(4分)</w:t>
            </w:r>
          </w:p>
        </w:tc>
        <w:tc>
          <w:tcPr>
            <w:tcW w:w="3912" w:type="dxa"/>
            <w:vAlign w:val="center"/>
          </w:tcPr>
          <w:p w:rsidR="000858D3" w:rsidRDefault="00EA2680">
            <w:pPr>
              <w:spacing w:after="0" w:line="300" w:lineRule="exact"/>
              <w:jc w:val="both"/>
              <w:rPr>
                <w:rFonts w:ascii="仿宋" w:eastAsia="仿宋" w:hAnsi="仿宋"/>
                <w:sz w:val="24"/>
                <w:szCs w:val="24"/>
              </w:rPr>
            </w:pPr>
            <w:r>
              <w:rPr>
                <w:rFonts w:ascii="仿宋" w:eastAsia="仿宋" w:hAnsi="仿宋" w:hint="eastAsia"/>
                <w:sz w:val="24"/>
                <w:szCs w:val="24"/>
              </w:rPr>
              <w:t>（11）有定期或分步骤的阶段性实施计划、总结。（2分）</w:t>
            </w:r>
          </w:p>
          <w:p w:rsidR="000858D3" w:rsidRDefault="00EA2680">
            <w:pPr>
              <w:spacing w:after="0" w:line="300" w:lineRule="exact"/>
              <w:jc w:val="both"/>
              <w:rPr>
                <w:rFonts w:ascii="仿宋" w:eastAsia="仿宋" w:hAnsi="仿宋"/>
                <w:sz w:val="24"/>
                <w:szCs w:val="24"/>
              </w:rPr>
            </w:pPr>
            <w:r>
              <w:rPr>
                <w:rFonts w:ascii="仿宋" w:eastAsia="仿宋" w:hAnsi="仿宋" w:hint="eastAsia"/>
                <w:sz w:val="24"/>
                <w:szCs w:val="24"/>
              </w:rPr>
              <w:t>（12）有目标导向、问题导向、结果导向相结合的校本督导。（2分）</w:t>
            </w:r>
          </w:p>
        </w:tc>
        <w:tc>
          <w:tcPr>
            <w:tcW w:w="4665" w:type="dxa"/>
            <w:vAlign w:val="center"/>
          </w:tcPr>
          <w:p w:rsidR="000858D3" w:rsidRDefault="00EA2680">
            <w:pPr>
              <w:spacing w:after="0" w:line="300" w:lineRule="exact"/>
              <w:jc w:val="both"/>
              <w:rPr>
                <w:rFonts w:ascii="仿宋" w:eastAsia="仿宋" w:hAnsi="仿宋"/>
                <w:sz w:val="24"/>
                <w:szCs w:val="24"/>
              </w:rPr>
            </w:pPr>
            <w:r>
              <w:rPr>
                <w:rFonts w:ascii="仿宋" w:eastAsia="仿宋" w:hAnsi="仿宋" w:hint="eastAsia"/>
                <w:sz w:val="24"/>
                <w:szCs w:val="24"/>
              </w:rPr>
              <w:t>（12）计划中有具体的可行性措施、方法和预期成果；总结中体现各项工作得到有效落实，有推进过程、目标达成和反思修订。（2分）</w:t>
            </w:r>
          </w:p>
          <w:p w:rsidR="000858D3" w:rsidRDefault="00EA2680">
            <w:pPr>
              <w:spacing w:beforeLines="50" w:before="120" w:afterLines="50" w:after="120" w:line="300" w:lineRule="exact"/>
              <w:ind w:left="120" w:hangingChars="50" w:hanging="120"/>
              <w:jc w:val="both"/>
              <w:rPr>
                <w:rFonts w:ascii="仿宋" w:eastAsia="仿宋" w:hAnsi="仿宋"/>
                <w:sz w:val="24"/>
                <w:szCs w:val="24"/>
              </w:rPr>
            </w:pPr>
            <w:r>
              <w:rPr>
                <w:rFonts w:ascii="仿宋" w:eastAsia="仿宋" w:hAnsi="仿宋" w:hint="eastAsia"/>
                <w:sz w:val="24"/>
                <w:szCs w:val="24"/>
              </w:rPr>
              <w:t>（13）督导方法科学、合理，督导内容紧扣特色建设。（1分）</w:t>
            </w:r>
          </w:p>
          <w:p w:rsidR="000858D3" w:rsidRDefault="00EA2680">
            <w:pPr>
              <w:spacing w:beforeLines="50" w:before="120" w:afterLines="50" w:after="120" w:line="300" w:lineRule="exact"/>
              <w:jc w:val="both"/>
              <w:rPr>
                <w:rFonts w:ascii="仿宋" w:eastAsia="仿宋" w:hAnsi="仿宋"/>
                <w:b/>
                <w:sz w:val="24"/>
                <w:szCs w:val="24"/>
              </w:rPr>
            </w:pPr>
            <w:r>
              <w:rPr>
                <w:rFonts w:ascii="仿宋" w:eastAsia="仿宋" w:hAnsi="仿宋" w:hint="eastAsia"/>
                <w:sz w:val="24"/>
                <w:szCs w:val="24"/>
              </w:rPr>
              <w:t>（14）以研讨会、总结会、推进会、现场会等形式进行督促、检查，充分利用第三方或专家</w:t>
            </w:r>
            <w:proofErr w:type="gramStart"/>
            <w:r>
              <w:rPr>
                <w:rFonts w:ascii="仿宋" w:eastAsia="仿宋" w:hAnsi="仿宋" w:hint="eastAsia"/>
                <w:sz w:val="24"/>
                <w:szCs w:val="24"/>
              </w:rPr>
              <w:t>组资源</w:t>
            </w:r>
            <w:proofErr w:type="gramEnd"/>
            <w:r>
              <w:rPr>
                <w:rFonts w:ascii="仿宋" w:eastAsia="仿宋" w:hAnsi="仿宋" w:hint="eastAsia"/>
                <w:sz w:val="24"/>
                <w:szCs w:val="24"/>
              </w:rPr>
              <w:t>开展评估与诊断。（1分）</w:t>
            </w:r>
          </w:p>
        </w:tc>
        <w:tc>
          <w:tcPr>
            <w:tcW w:w="1260" w:type="dxa"/>
            <w:vMerge/>
            <w:vAlign w:val="center"/>
          </w:tcPr>
          <w:p w:rsidR="000858D3" w:rsidRDefault="000858D3">
            <w:pPr>
              <w:spacing w:beforeLines="50" w:before="120" w:afterLines="50" w:after="120" w:line="300" w:lineRule="exact"/>
              <w:jc w:val="both"/>
              <w:rPr>
                <w:rFonts w:ascii="仿宋" w:eastAsia="仿宋" w:hAnsi="仿宋"/>
                <w:sz w:val="24"/>
                <w:szCs w:val="24"/>
              </w:rPr>
            </w:pPr>
          </w:p>
        </w:tc>
        <w:tc>
          <w:tcPr>
            <w:tcW w:w="732" w:type="dxa"/>
            <w:vAlign w:val="center"/>
          </w:tcPr>
          <w:p w:rsidR="000858D3" w:rsidRDefault="000858D3">
            <w:pPr>
              <w:spacing w:beforeLines="50" w:before="120" w:afterLines="50" w:after="120" w:line="300" w:lineRule="exact"/>
              <w:jc w:val="both"/>
              <w:rPr>
                <w:rFonts w:ascii="仿宋" w:eastAsia="仿宋" w:hAnsi="仿宋"/>
                <w:sz w:val="24"/>
                <w:szCs w:val="24"/>
              </w:rPr>
            </w:pPr>
          </w:p>
        </w:tc>
        <w:tc>
          <w:tcPr>
            <w:tcW w:w="780" w:type="dxa"/>
            <w:vAlign w:val="center"/>
          </w:tcPr>
          <w:p w:rsidR="000858D3" w:rsidRDefault="000858D3">
            <w:pPr>
              <w:spacing w:beforeLines="50" w:before="120" w:afterLines="50" w:after="120" w:line="300" w:lineRule="exact"/>
              <w:jc w:val="both"/>
              <w:rPr>
                <w:rFonts w:ascii="仿宋" w:eastAsia="仿宋" w:hAnsi="仿宋"/>
                <w:sz w:val="24"/>
                <w:szCs w:val="24"/>
              </w:rPr>
            </w:pPr>
          </w:p>
        </w:tc>
      </w:tr>
      <w:tr w:rsidR="000858D3">
        <w:trPr>
          <w:trHeight w:val="4232"/>
        </w:trPr>
        <w:tc>
          <w:tcPr>
            <w:tcW w:w="1350" w:type="dxa"/>
            <w:vMerge w:val="restart"/>
            <w:vAlign w:val="center"/>
          </w:tcPr>
          <w:p w:rsidR="000858D3" w:rsidRDefault="00EA2680">
            <w:pPr>
              <w:spacing w:beforeLines="50" w:before="120" w:afterLines="50" w:after="120" w:line="300" w:lineRule="exact"/>
              <w:jc w:val="center"/>
              <w:rPr>
                <w:rFonts w:ascii="仿宋" w:eastAsia="仿宋" w:hAnsi="仿宋"/>
                <w:b/>
                <w:sz w:val="24"/>
                <w:szCs w:val="24"/>
              </w:rPr>
            </w:pPr>
            <w:r>
              <w:rPr>
                <w:rFonts w:ascii="仿宋" w:eastAsia="仿宋" w:hAnsi="仿宋" w:hint="eastAsia"/>
                <w:b/>
                <w:sz w:val="24"/>
                <w:szCs w:val="24"/>
              </w:rPr>
              <w:t>三、课程与教学</w:t>
            </w:r>
          </w:p>
          <w:p w:rsidR="000858D3" w:rsidRDefault="00EA2680">
            <w:pPr>
              <w:spacing w:beforeLines="50" w:before="120" w:afterLines="50" w:after="120" w:line="300" w:lineRule="exact"/>
              <w:jc w:val="center"/>
              <w:rPr>
                <w:rFonts w:ascii="仿宋" w:eastAsia="仿宋" w:hAnsi="仿宋"/>
                <w:b/>
                <w:sz w:val="24"/>
                <w:szCs w:val="24"/>
              </w:rPr>
            </w:pPr>
            <w:r>
              <w:rPr>
                <w:rFonts w:ascii="仿宋" w:eastAsia="仿宋" w:hAnsi="仿宋" w:hint="eastAsia"/>
                <w:b/>
                <w:sz w:val="24"/>
                <w:szCs w:val="24"/>
              </w:rPr>
              <w:t>(30分)</w:t>
            </w:r>
          </w:p>
        </w:tc>
        <w:tc>
          <w:tcPr>
            <w:tcW w:w="1443" w:type="dxa"/>
            <w:vAlign w:val="center"/>
          </w:tcPr>
          <w:p w:rsidR="000858D3" w:rsidRDefault="00EA2680">
            <w:pPr>
              <w:spacing w:beforeLines="50" w:before="120" w:afterLines="50" w:after="120" w:line="300" w:lineRule="exact"/>
              <w:jc w:val="center"/>
              <w:rPr>
                <w:rFonts w:ascii="仿宋" w:eastAsia="仿宋" w:hAnsi="仿宋"/>
                <w:b/>
                <w:sz w:val="24"/>
                <w:szCs w:val="24"/>
              </w:rPr>
            </w:pPr>
            <w:r>
              <w:rPr>
                <w:rFonts w:ascii="仿宋" w:eastAsia="仿宋" w:hAnsi="仿宋" w:hint="eastAsia"/>
                <w:b/>
                <w:sz w:val="24"/>
                <w:szCs w:val="24"/>
              </w:rPr>
              <w:t>8.课程规划(6分)</w:t>
            </w:r>
          </w:p>
        </w:tc>
        <w:tc>
          <w:tcPr>
            <w:tcW w:w="3912" w:type="dxa"/>
            <w:vAlign w:val="center"/>
          </w:tcPr>
          <w:p w:rsidR="000858D3" w:rsidRDefault="00EA2680">
            <w:pPr>
              <w:spacing w:after="0" w:line="300" w:lineRule="exact"/>
              <w:jc w:val="both"/>
              <w:rPr>
                <w:rFonts w:ascii="仿宋" w:eastAsia="仿宋" w:hAnsi="仿宋"/>
                <w:sz w:val="24"/>
                <w:szCs w:val="24"/>
              </w:rPr>
            </w:pPr>
            <w:r>
              <w:rPr>
                <w:rFonts w:ascii="仿宋" w:eastAsia="仿宋" w:hAnsi="仿宋" w:hint="eastAsia"/>
                <w:sz w:val="24"/>
                <w:szCs w:val="24"/>
              </w:rPr>
              <w:t>（13）在全面执行国家课程方案基础上，对特色项目所涉及的专门课程、相关学科等有系统思考与建设规划，有清晰的相关课程的愿景、实施策略、发展路径和保障机制。（</w:t>
            </w:r>
            <w:r>
              <w:rPr>
                <w:rFonts w:ascii="仿宋" w:eastAsia="仿宋" w:hAnsi="仿宋"/>
                <w:sz w:val="24"/>
                <w:szCs w:val="24"/>
              </w:rPr>
              <w:t>3</w:t>
            </w:r>
            <w:r>
              <w:rPr>
                <w:rFonts w:ascii="仿宋" w:eastAsia="仿宋" w:hAnsi="仿宋" w:hint="eastAsia"/>
                <w:sz w:val="24"/>
                <w:szCs w:val="24"/>
              </w:rPr>
              <w:t>分）</w:t>
            </w:r>
          </w:p>
          <w:p w:rsidR="000858D3" w:rsidRDefault="00EA2680">
            <w:pPr>
              <w:spacing w:after="0" w:line="300" w:lineRule="exact"/>
              <w:jc w:val="both"/>
              <w:rPr>
                <w:rFonts w:ascii="仿宋" w:eastAsia="仿宋" w:hAnsi="仿宋"/>
                <w:sz w:val="24"/>
                <w:szCs w:val="24"/>
              </w:rPr>
            </w:pPr>
            <w:r>
              <w:rPr>
                <w:rFonts w:ascii="仿宋" w:eastAsia="仿宋" w:hAnsi="仿宋" w:hint="eastAsia"/>
                <w:sz w:val="24"/>
                <w:szCs w:val="24"/>
              </w:rPr>
              <w:t>（14）形成与特色项目相适应、鼓励兴趣发展、支持创新人才培养的特色课程群，课程</w:t>
            </w:r>
            <w:proofErr w:type="gramStart"/>
            <w:r>
              <w:rPr>
                <w:rFonts w:ascii="仿宋" w:eastAsia="仿宋" w:hAnsi="仿宋" w:hint="eastAsia"/>
                <w:sz w:val="24"/>
                <w:szCs w:val="24"/>
              </w:rPr>
              <w:t>群至少</w:t>
            </w:r>
            <w:proofErr w:type="gramEnd"/>
            <w:r>
              <w:rPr>
                <w:rFonts w:ascii="仿宋" w:eastAsia="仿宋" w:hAnsi="仿宋" w:hint="eastAsia"/>
                <w:sz w:val="24"/>
                <w:szCs w:val="24"/>
              </w:rPr>
              <w:t>由3门特色课程组成。（</w:t>
            </w:r>
            <w:r>
              <w:rPr>
                <w:rFonts w:ascii="仿宋" w:eastAsia="仿宋" w:hAnsi="仿宋"/>
                <w:sz w:val="24"/>
                <w:szCs w:val="24"/>
              </w:rPr>
              <w:t>3</w:t>
            </w:r>
            <w:r>
              <w:rPr>
                <w:rFonts w:ascii="仿宋" w:eastAsia="仿宋" w:hAnsi="仿宋" w:hint="eastAsia"/>
                <w:sz w:val="24"/>
                <w:szCs w:val="24"/>
              </w:rPr>
              <w:t>分）</w:t>
            </w:r>
          </w:p>
        </w:tc>
        <w:tc>
          <w:tcPr>
            <w:tcW w:w="4665" w:type="dxa"/>
            <w:vAlign w:val="center"/>
          </w:tcPr>
          <w:p w:rsidR="000858D3" w:rsidRDefault="00EA2680">
            <w:pPr>
              <w:spacing w:after="0" w:line="300" w:lineRule="exact"/>
              <w:jc w:val="both"/>
              <w:rPr>
                <w:rFonts w:ascii="仿宋" w:eastAsia="仿宋" w:hAnsi="仿宋"/>
                <w:sz w:val="24"/>
                <w:szCs w:val="24"/>
              </w:rPr>
            </w:pPr>
            <w:r>
              <w:rPr>
                <w:rFonts w:ascii="仿宋" w:eastAsia="仿宋" w:hAnsi="仿宋" w:hint="eastAsia"/>
                <w:sz w:val="24"/>
                <w:szCs w:val="24"/>
              </w:rPr>
              <w:t>（15）在全面执行国家课程方案基础上，围绕特色育人目标整体规划课程，具有清晰的课程愿景、实施策略、发展路径和保障机制，形成涵盖国家课程、地方课程与校本课程，显性课程与隐性课程，常规课程与特色课程的</w:t>
            </w:r>
            <w:proofErr w:type="gramStart"/>
            <w:r>
              <w:rPr>
                <w:rFonts w:ascii="仿宋" w:eastAsia="仿宋" w:hAnsi="仿宋" w:hint="eastAsia"/>
                <w:sz w:val="24"/>
                <w:szCs w:val="24"/>
              </w:rPr>
              <w:t>校本化</w:t>
            </w:r>
            <w:proofErr w:type="gramEnd"/>
            <w:r>
              <w:rPr>
                <w:rFonts w:ascii="仿宋" w:eastAsia="仿宋" w:hAnsi="仿宋" w:hint="eastAsia"/>
                <w:sz w:val="24"/>
                <w:szCs w:val="24"/>
              </w:rPr>
              <w:t>课程体系。（2分）</w:t>
            </w:r>
          </w:p>
          <w:p w:rsidR="000858D3" w:rsidRDefault="00EA2680">
            <w:pPr>
              <w:spacing w:after="0" w:line="300" w:lineRule="exact"/>
              <w:jc w:val="both"/>
              <w:rPr>
                <w:rFonts w:ascii="仿宋" w:eastAsia="仿宋" w:hAnsi="仿宋"/>
                <w:sz w:val="24"/>
                <w:szCs w:val="24"/>
              </w:rPr>
            </w:pPr>
            <w:r>
              <w:rPr>
                <w:rFonts w:ascii="仿宋" w:eastAsia="仿宋" w:hAnsi="仿宋" w:hint="eastAsia"/>
                <w:sz w:val="24"/>
                <w:szCs w:val="24"/>
              </w:rPr>
              <w:t>（16）特色课程与国家课程相关学科之间有机联系，保证实现有特色的普通高中教育。（2分）</w:t>
            </w:r>
          </w:p>
          <w:p w:rsidR="000858D3" w:rsidRDefault="00EA2680">
            <w:pPr>
              <w:spacing w:after="0" w:line="300" w:lineRule="exact"/>
              <w:jc w:val="both"/>
              <w:rPr>
                <w:rFonts w:ascii="仿宋" w:eastAsia="仿宋" w:hAnsi="仿宋"/>
                <w:sz w:val="24"/>
                <w:szCs w:val="24"/>
              </w:rPr>
            </w:pPr>
            <w:r>
              <w:rPr>
                <w:rFonts w:ascii="仿宋" w:eastAsia="仿宋" w:hAnsi="仿宋" w:hint="eastAsia"/>
                <w:sz w:val="24"/>
                <w:szCs w:val="24"/>
              </w:rPr>
              <w:t>（17）形成与特色育人目标相适应、惠及全体学生，鼓励兴趣发展，支持创新人才培养的特色课程群。课程群涵盖学科课程、综合课程、活动课程等，至少由5门及以上特色课程组成。（2分）</w:t>
            </w:r>
          </w:p>
        </w:tc>
        <w:tc>
          <w:tcPr>
            <w:tcW w:w="1260" w:type="dxa"/>
            <w:vAlign w:val="center"/>
          </w:tcPr>
          <w:p w:rsidR="000858D3" w:rsidRDefault="00EA2680">
            <w:pPr>
              <w:spacing w:beforeLines="50" w:before="120" w:afterLines="50" w:after="120" w:line="300" w:lineRule="exact"/>
              <w:jc w:val="both"/>
              <w:rPr>
                <w:rFonts w:ascii="仿宋" w:eastAsia="仿宋" w:hAnsi="仿宋"/>
                <w:sz w:val="24"/>
                <w:szCs w:val="24"/>
              </w:rPr>
            </w:pPr>
            <w:r>
              <w:rPr>
                <w:rFonts w:ascii="仿宋" w:eastAsia="仿宋" w:hAnsi="仿宋" w:hint="eastAsia"/>
                <w:sz w:val="24"/>
                <w:szCs w:val="24"/>
              </w:rPr>
              <w:t>听取汇报查阅资料</w:t>
            </w:r>
          </w:p>
        </w:tc>
        <w:tc>
          <w:tcPr>
            <w:tcW w:w="732" w:type="dxa"/>
            <w:vAlign w:val="center"/>
          </w:tcPr>
          <w:p w:rsidR="000858D3" w:rsidRDefault="000858D3">
            <w:pPr>
              <w:spacing w:beforeLines="50" w:before="120" w:afterLines="50" w:after="120" w:line="300" w:lineRule="exact"/>
              <w:jc w:val="both"/>
              <w:rPr>
                <w:rFonts w:ascii="仿宋" w:eastAsia="仿宋" w:hAnsi="仿宋"/>
                <w:sz w:val="24"/>
                <w:szCs w:val="24"/>
              </w:rPr>
            </w:pPr>
          </w:p>
        </w:tc>
        <w:tc>
          <w:tcPr>
            <w:tcW w:w="780" w:type="dxa"/>
            <w:vAlign w:val="center"/>
          </w:tcPr>
          <w:p w:rsidR="000858D3" w:rsidRDefault="000858D3">
            <w:pPr>
              <w:spacing w:beforeLines="50" w:before="120" w:afterLines="50" w:after="120" w:line="300" w:lineRule="exact"/>
              <w:jc w:val="both"/>
              <w:rPr>
                <w:rFonts w:ascii="仿宋" w:eastAsia="仿宋" w:hAnsi="仿宋"/>
                <w:sz w:val="24"/>
                <w:szCs w:val="24"/>
              </w:rPr>
            </w:pPr>
          </w:p>
        </w:tc>
      </w:tr>
      <w:tr w:rsidR="000858D3">
        <w:trPr>
          <w:trHeight w:val="5366"/>
        </w:trPr>
        <w:tc>
          <w:tcPr>
            <w:tcW w:w="1350" w:type="dxa"/>
            <w:vMerge/>
            <w:vAlign w:val="center"/>
          </w:tcPr>
          <w:p w:rsidR="000858D3" w:rsidRDefault="000858D3">
            <w:pPr>
              <w:spacing w:beforeLines="50" w:before="120" w:afterLines="50" w:after="120" w:line="300" w:lineRule="exact"/>
              <w:jc w:val="both"/>
              <w:rPr>
                <w:rFonts w:ascii="仿宋" w:eastAsia="仿宋" w:hAnsi="仿宋"/>
                <w:b/>
                <w:sz w:val="24"/>
                <w:szCs w:val="24"/>
              </w:rPr>
            </w:pPr>
          </w:p>
        </w:tc>
        <w:tc>
          <w:tcPr>
            <w:tcW w:w="1443" w:type="dxa"/>
            <w:vAlign w:val="center"/>
          </w:tcPr>
          <w:p w:rsidR="000858D3" w:rsidRDefault="00EA2680">
            <w:pPr>
              <w:spacing w:beforeLines="50" w:before="120" w:afterLines="50" w:after="120" w:line="300" w:lineRule="exact"/>
              <w:jc w:val="center"/>
              <w:rPr>
                <w:rFonts w:ascii="仿宋" w:eastAsia="仿宋" w:hAnsi="仿宋"/>
                <w:b/>
                <w:sz w:val="24"/>
                <w:szCs w:val="24"/>
              </w:rPr>
            </w:pPr>
            <w:r>
              <w:rPr>
                <w:rFonts w:ascii="仿宋" w:eastAsia="仿宋" w:hAnsi="仿宋" w:hint="eastAsia"/>
                <w:b/>
                <w:sz w:val="24"/>
                <w:szCs w:val="24"/>
              </w:rPr>
              <w:t>9.课程实施(10分)</w:t>
            </w:r>
          </w:p>
        </w:tc>
        <w:tc>
          <w:tcPr>
            <w:tcW w:w="3912" w:type="dxa"/>
            <w:vAlign w:val="center"/>
          </w:tcPr>
          <w:p w:rsidR="000858D3" w:rsidRDefault="00EA2680">
            <w:pPr>
              <w:widowControl w:val="0"/>
              <w:spacing w:after="0" w:line="300" w:lineRule="exact"/>
              <w:jc w:val="both"/>
              <w:rPr>
                <w:rFonts w:ascii="仿宋" w:eastAsia="仿宋" w:hAnsi="仿宋"/>
                <w:sz w:val="24"/>
                <w:szCs w:val="24"/>
              </w:rPr>
            </w:pPr>
            <w:r>
              <w:rPr>
                <w:rFonts w:ascii="仿宋" w:eastAsia="仿宋" w:hAnsi="仿宋" w:hint="eastAsia"/>
                <w:sz w:val="24"/>
                <w:szCs w:val="24"/>
              </w:rPr>
              <w:t>（15）特色课程实施注重学生创新精神与实践能力的培养，注重落实学科核心素养。教学要求与进程安排符合学生实际，支持特色项目目标达成。（</w:t>
            </w:r>
            <w:r>
              <w:rPr>
                <w:rFonts w:ascii="仿宋" w:eastAsia="仿宋" w:hAnsi="仿宋"/>
                <w:sz w:val="24"/>
                <w:szCs w:val="24"/>
              </w:rPr>
              <w:t>3</w:t>
            </w:r>
            <w:r>
              <w:rPr>
                <w:rFonts w:ascii="仿宋" w:eastAsia="仿宋" w:hAnsi="仿宋" w:hint="eastAsia"/>
                <w:sz w:val="24"/>
                <w:szCs w:val="24"/>
              </w:rPr>
              <w:t>分）</w:t>
            </w:r>
          </w:p>
          <w:p w:rsidR="000858D3" w:rsidRDefault="00EA2680">
            <w:pPr>
              <w:spacing w:beforeLines="50" w:before="120" w:afterLines="50" w:after="120" w:line="300" w:lineRule="exact"/>
              <w:jc w:val="both"/>
              <w:rPr>
                <w:rFonts w:ascii="仿宋" w:eastAsia="仿宋" w:hAnsi="仿宋"/>
                <w:sz w:val="24"/>
                <w:szCs w:val="24"/>
              </w:rPr>
            </w:pPr>
            <w:r>
              <w:rPr>
                <w:rFonts w:ascii="仿宋" w:eastAsia="仿宋" w:hAnsi="仿宋" w:hint="eastAsia"/>
                <w:sz w:val="24"/>
                <w:szCs w:val="24"/>
              </w:rPr>
              <w:t>（16）特色项目实施方式灵活，采用学科课程与综合课程、活动课程等相结合，课上与课下、校内与校外相结合等多种方式，注重情境体验、社会实践、动手操作、自主探究等教与</w:t>
            </w:r>
            <w:proofErr w:type="gramStart"/>
            <w:r>
              <w:rPr>
                <w:rFonts w:ascii="仿宋" w:eastAsia="仿宋" w:hAnsi="仿宋" w:hint="eastAsia"/>
                <w:sz w:val="24"/>
                <w:szCs w:val="24"/>
              </w:rPr>
              <w:t>学方式</w:t>
            </w:r>
            <w:proofErr w:type="gramEnd"/>
            <w:r>
              <w:rPr>
                <w:rFonts w:ascii="仿宋" w:eastAsia="仿宋" w:hAnsi="仿宋" w:hint="eastAsia"/>
                <w:sz w:val="24"/>
                <w:szCs w:val="24"/>
              </w:rPr>
              <w:t>的有机整合。（</w:t>
            </w:r>
            <w:r>
              <w:rPr>
                <w:rFonts w:ascii="仿宋" w:eastAsia="仿宋" w:hAnsi="仿宋"/>
                <w:sz w:val="24"/>
                <w:szCs w:val="24"/>
              </w:rPr>
              <w:t>3</w:t>
            </w:r>
            <w:r>
              <w:rPr>
                <w:rFonts w:ascii="仿宋" w:eastAsia="仿宋" w:hAnsi="仿宋" w:hint="eastAsia"/>
                <w:sz w:val="24"/>
                <w:szCs w:val="24"/>
              </w:rPr>
              <w:t>分）</w:t>
            </w:r>
          </w:p>
          <w:p w:rsidR="000858D3" w:rsidRDefault="00EA2680">
            <w:pPr>
              <w:spacing w:beforeLines="50" w:before="120" w:afterLines="50" w:after="120" w:line="300" w:lineRule="exact"/>
              <w:jc w:val="both"/>
              <w:rPr>
                <w:rFonts w:ascii="仿宋" w:eastAsia="仿宋" w:hAnsi="仿宋"/>
                <w:sz w:val="24"/>
                <w:szCs w:val="24"/>
              </w:rPr>
            </w:pPr>
            <w:r>
              <w:rPr>
                <w:rFonts w:ascii="仿宋" w:eastAsia="仿宋" w:hAnsi="仿宋" w:hint="eastAsia"/>
                <w:sz w:val="24"/>
                <w:szCs w:val="24"/>
              </w:rPr>
              <w:t>（17）依托特色团队，充分利用课程资源，形成特色项目的校本教材，满足学生发展需求。（</w:t>
            </w:r>
            <w:r>
              <w:rPr>
                <w:rFonts w:ascii="仿宋" w:eastAsia="仿宋" w:hAnsi="仿宋"/>
                <w:sz w:val="24"/>
                <w:szCs w:val="24"/>
              </w:rPr>
              <w:t>2</w:t>
            </w:r>
            <w:r>
              <w:rPr>
                <w:rFonts w:ascii="仿宋" w:eastAsia="仿宋" w:hAnsi="仿宋" w:hint="eastAsia"/>
                <w:sz w:val="24"/>
                <w:szCs w:val="24"/>
              </w:rPr>
              <w:t>分）</w:t>
            </w:r>
          </w:p>
          <w:p w:rsidR="000858D3" w:rsidRDefault="00EA2680">
            <w:pPr>
              <w:spacing w:beforeLines="50" w:before="120" w:afterLines="50" w:after="120" w:line="300" w:lineRule="exact"/>
              <w:jc w:val="both"/>
              <w:rPr>
                <w:rFonts w:ascii="仿宋" w:eastAsia="仿宋" w:hAnsi="仿宋"/>
                <w:sz w:val="24"/>
                <w:szCs w:val="24"/>
              </w:rPr>
            </w:pPr>
            <w:r>
              <w:rPr>
                <w:rFonts w:ascii="仿宋" w:eastAsia="仿宋" w:hAnsi="仿宋" w:hint="eastAsia"/>
                <w:sz w:val="24"/>
                <w:szCs w:val="24"/>
              </w:rPr>
              <w:t>（18）学生对特色项目参与率达到</w:t>
            </w:r>
            <w:r>
              <w:rPr>
                <w:rFonts w:ascii="仿宋" w:eastAsia="仿宋" w:hAnsi="仿宋"/>
                <w:sz w:val="24"/>
                <w:szCs w:val="24"/>
              </w:rPr>
              <w:t>9</w:t>
            </w:r>
            <w:r>
              <w:rPr>
                <w:rFonts w:ascii="仿宋" w:eastAsia="仿宋" w:hAnsi="仿宋" w:hint="eastAsia"/>
                <w:sz w:val="24"/>
                <w:szCs w:val="24"/>
              </w:rPr>
              <w:t>0﹪以上。（</w:t>
            </w:r>
            <w:r>
              <w:rPr>
                <w:rFonts w:ascii="仿宋" w:eastAsia="仿宋" w:hAnsi="仿宋"/>
                <w:sz w:val="24"/>
                <w:szCs w:val="24"/>
              </w:rPr>
              <w:t>2</w:t>
            </w:r>
            <w:r>
              <w:rPr>
                <w:rFonts w:ascii="仿宋" w:eastAsia="仿宋" w:hAnsi="仿宋" w:hint="eastAsia"/>
                <w:sz w:val="24"/>
                <w:szCs w:val="24"/>
              </w:rPr>
              <w:t>分）</w:t>
            </w:r>
          </w:p>
        </w:tc>
        <w:tc>
          <w:tcPr>
            <w:tcW w:w="4665" w:type="dxa"/>
            <w:vAlign w:val="center"/>
          </w:tcPr>
          <w:p w:rsidR="000858D3" w:rsidRDefault="00EA2680">
            <w:pPr>
              <w:widowControl w:val="0"/>
              <w:spacing w:after="0" w:line="300" w:lineRule="exact"/>
              <w:jc w:val="both"/>
              <w:rPr>
                <w:rFonts w:ascii="仿宋" w:eastAsia="仿宋" w:hAnsi="仿宋"/>
                <w:sz w:val="24"/>
                <w:szCs w:val="24"/>
              </w:rPr>
            </w:pPr>
            <w:r>
              <w:rPr>
                <w:rFonts w:ascii="仿宋" w:eastAsia="仿宋" w:hAnsi="仿宋" w:hint="eastAsia"/>
                <w:sz w:val="24"/>
                <w:szCs w:val="24"/>
              </w:rPr>
              <w:t>（18）特色课程实施注重学生创新精神与实践能力的培养，注重落实学科核心素养。教学要求与进程安排符合学生实际，支持特色目标达成。（</w:t>
            </w:r>
            <w:r>
              <w:rPr>
                <w:rFonts w:ascii="仿宋" w:eastAsia="仿宋" w:hAnsi="仿宋"/>
                <w:sz w:val="24"/>
                <w:szCs w:val="24"/>
              </w:rPr>
              <w:t>3</w:t>
            </w:r>
            <w:r>
              <w:rPr>
                <w:rFonts w:ascii="仿宋" w:eastAsia="仿宋" w:hAnsi="仿宋" w:hint="eastAsia"/>
                <w:sz w:val="24"/>
                <w:szCs w:val="24"/>
              </w:rPr>
              <w:t>分）</w:t>
            </w:r>
          </w:p>
          <w:p w:rsidR="000858D3" w:rsidRDefault="00EA2680">
            <w:pPr>
              <w:spacing w:beforeLines="50" w:before="120" w:afterLines="50" w:after="120" w:line="300" w:lineRule="exact"/>
              <w:jc w:val="both"/>
              <w:rPr>
                <w:rFonts w:ascii="仿宋" w:eastAsia="仿宋" w:hAnsi="仿宋"/>
                <w:sz w:val="24"/>
                <w:szCs w:val="24"/>
              </w:rPr>
            </w:pPr>
            <w:r>
              <w:rPr>
                <w:rFonts w:ascii="仿宋" w:eastAsia="仿宋" w:hAnsi="仿宋" w:hint="eastAsia"/>
                <w:sz w:val="24"/>
                <w:szCs w:val="24"/>
              </w:rPr>
              <w:t>（19）特色课程实施方式灵活，采用学科课程与综合课程、活动课程等相结合、课上与课下、校内与校外相结合等多种方式，注重情境体验、社会实践、动手操作、自主探究等教与</w:t>
            </w:r>
            <w:proofErr w:type="gramStart"/>
            <w:r>
              <w:rPr>
                <w:rFonts w:ascii="仿宋" w:eastAsia="仿宋" w:hAnsi="仿宋" w:hint="eastAsia"/>
                <w:sz w:val="24"/>
                <w:szCs w:val="24"/>
              </w:rPr>
              <w:t>学方式</w:t>
            </w:r>
            <w:proofErr w:type="gramEnd"/>
            <w:r>
              <w:rPr>
                <w:rFonts w:ascii="仿宋" w:eastAsia="仿宋" w:hAnsi="仿宋" w:hint="eastAsia"/>
                <w:sz w:val="24"/>
                <w:szCs w:val="24"/>
              </w:rPr>
              <w:t>的有机整合。形成相应的学生社团，且运作良好。（</w:t>
            </w:r>
            <w:r>
              <w:rPr>
                <w:rFonts w:ascii="仿宋" w:eastAsia="仿宋" w:hAnsi="仿宋"/>
                <w:sz w:val="24"/>
                <w:szCs w:val="24"/>
              </w:rPr>
              <w:t>3</w:t>
            </w:r>
            <w:r>
              <w:rPr>
                <w:rFonts w:ascii="仿宋" w:eastAsia="仿宋" w:hAnsi="仿宋" w:hint="eastAsia"/>
                <w:sz w:val="24"/>
                <w:szCs w:val="24"/>
              </w:rPr>
              <w:t>分）</w:t>
            </w:r>
          </w:p>
          <w:p w:rsidR="000858D3" w:rsidRDefault="00EA2680">
            <w:pPr>
              <w:spacing w:beforeLines="50" w:before="120" w:afterLines="50" w:after="120" w:line="300" w:lineRule="exact"/>
              <w:jc w:val="both"/>
              <w:rPr>
                <w:rFonts w:ascii="仿宋" w:eastAsia="仿宋" w:hAnsi="仿宋"/>
                <w:sz w:val="24"/>
                <w:szCs w:val="24"/>
              </w:rPr>
            </w:pPr>
            <w:r>
              <w:rPr>
                <w:rFonts w:ascii="仿宋" w:eastAsia="仿宋" w:hAnsi="仿宋" w:hint="eastAsia"/>
                <w:sz w:val="24"/>
                <w:szCs w:val="24"/>
              </w:rPr>
              <w:t>（20）依托特色团队，充分利用课程资源，形成体系化的校本教材，拓展特色课程的广度和深度。（</w:t>
            </w:r>
            <w:r>
              <w:rPr>
                <w:rFonts w:ascii="仿宋" w:eastAsia="仿宋" w:hAnsi="仿宋"/>
                <w:sz w:val="24"/>
                <w:szCs w:val="24"/>
              </w:rPr>
              <w:t>2</w:t>
            </w:r>
            <w:r>
              <w:rPr>
                <w:rFonts w:ascii="仿宋" w:eastAsia="仿宋" w:hAnsi="仿宋" w:hint="eastAsia"/>
                <w:sz w:val="24"/>
                <w:szCs w:val="24"/>
              </w:rPr>
              <w:t>分）</w:t>
            </w:r>
          </w:p>
          <w:p w:rsidR="000858D3" w:rsidRDefault="00EA2680">
            <w:pPr>
              <w:spacing w:beforeLines="50" w:before="120" w:afterLines="50" w:after="120" w:line="300" w:lineRule="exact"/>
              <w:jc w:val="both"/>
              <w:rPr>
                <w:rFonts w:ascii="仿宋" w:eastAsia="仿宋" w:hAnsi="仿宋"/>
                <w:sz w:val="24"/>
                <w:szCs w:val="24"/>
              </w:rPr>
            </w:pPr>
            <w:r>
              <w:rPr>
                <w:rFonts w:ascii="仿宋" w:eastAsia="仿宋" w:hAnsi="仿宋" w:hint="eastAsia"/>
                <w:sz w:val="24"/>
                <w:szCs w:val="24"/>
              </w:rPr>
              <w:t>（21）学生对特色课程参与率达到</w:t>
            </w:r>
            <w:r>
              <w:rPr>
                <w:rFonts w:ascii="仿宋" w:eastAsia="仿宋" w:hAnsi="仿宋"/>
                <w:sz w:val="24"/>
                <w:szCs w:val="24"/>
              </w:rPr>
              <w:t>9</w:t>
            </w:r>
            <w:r>
              <w:rPr>
                <w:rFonts w:ascii="仿宋" w:eastAsia="仿宋" w:hAnsi="仿宋" w:hint="eastAsia"/>
                <w:sz w:val="24"/>
                <w:szCs w:val="24"/>
              </w:rPr>
              <w:t>0﹪以上。（</w:t>
            </w:r>
            <w:r>
              <w:rPr>
                <w:rFonts w:ascii="仿宋" w:eastAsia="仿宋" w:hAnsi="仿宋"/>
                <w:sz w:val="24"/>
                <w:szCs w:val="24"/>
              </w:rPr>
              <w:t>2</w:t>
            </w:r>
            <w:r>
              <w:rPr>
                <w:rFonts w:ascii="仿宋" w:eastAsia="仿宋" w:hAnsi="仿宋" w:hint="eastAsia"/>
                <w:sz w:val="24"/>
                <w:szCs w:val="24"/>
              </w:rPr>
              <w:t>分）</w:t>
            </w:r>
          </w:p>
        </w:tc>
        <w:tc>
          <w:tcPr>
            <w:tcW w:w="1260" w:type="dxa"/>
            <w:vAlign w:val="center"/>
          </w:tcPr>
          <w:p w:rsidR="000858D3" w:rsidRDefault="00EA2680">
            <w:pPr>
              <w:spacing w:beforeLines="50" w:before="120" w:afterLines="50" w:after="120" w:line="300" w:lineRule="exact"/>
              <w:jc w:val="center"/>
              <w:rPr>
                <w:rFonts w:ascii="仿宋" w:eastAsia="仿宋" w:hAnsi="仿宋"/>
                <w:sz w:val="24"/>
                <w:szCs w:val="24"/>
              </w:rPr>
            </w:pPr>
            <w:r>
              <w:rPr>
                <w:rFonts w:ascii="仿宋" w:eastAsia="仿宋" w:hAnsi="仿宋" w:hint="eastAsia"/>
                <w:sz w:val="24"/>
                <w:szCs w:val="24"/>
              </w:rPr>
              <w:t>查阅资料组织座谈听课</w:t>
            </w:r>
          </w:p>
        </w:tc>
        <w:tc>
          <w:tcPr>
            <w:tcW w:w="732" w:type="dxa"/>
            <w:vAlign w:val="center"/>
          </w:tcPr>
          <w:p w:rsidR="000858D3" w:rsidRDefault="000858D3">
            <w:pPr>
              <w:spacing w:beforeLines="50" w:before="120" w:afterLines="50" w:after="120" w:line="300" w:lineRule="exact"/>
              <w:jc w:val="both"/>
              <w:rPr>
                <w:rFonts w:ascii="仿宋" w:eastAsia="仿宋" w:hAnsi="仿宋"/>
                <w:sz w:val="24"/>
                <w:szCs w:val="24"/>
              </w:rPr>
            </w:pPr>
          </w:p>
        </w:tc>
        <w:tc>
          <w:tcPr>
            <w:tcW w:w="780" w:type="dxa"/>
            <w:vAlign w:val="center"/>
          </w:tcPr>
          <w:p w:rsidR="000858D3" w:rsidRDefault="000858D3">
            <w:pPr>
              <w:spacing w:beforeLines="50" w:before="120" w:afterLines="50" w:after="120" w:line="300" w:lineRule="exact"/>
              <w:jc w:val="both"/>
              <w:rPr>
                <w:rFonts w:ascii="仿宋" w:eastAsia="仿宋" w:hAnsi="仿宋"/>
                <w:sz w:val="24"/>
                <w:szCs w:val="24"/>
              </w:rPr>
            </w:pPr>
          </w:p>
        </w:tc>
      </w:tr>
      <w:tr w:rsidR="000858D3">
        <w:trPr>
          <w:trHeight w:val="2106"/>
        </w:trPr>
        <w:tc>
          <w:tcPr>
            <w:tcW w:w="1350" w:type="dxa"/>
            <w:vMerge/>
            <w:vAlign w:val="center"/>
          </w:tcPr>
          <w:p w:rsidR="000858D3" w:rsidRDefault="000858D3">
            <w:pPr>
              <w:spacing w:beforeLines="50" w:before="120" w:afterLines="50" w:after="120" w:line="300" w:lineRule="exact"/>
              <w:jc w:val="both"/>
              <w:rPr>
                <w:rFonts w:ascii="仿宋" w:eastAsia="仿宋" w:hAnsi="仿宋"/>
                <w:b/>
                <w:sz w:val="24"/>
                <w:szCs w:val="24"/>
              </w:rPr>
            </w:pPr>
          </w:p>
        </w:tc>
        <w:tc>
          <w:tcPr>
            <w:tcW w:w="1443" w:type="dxa"/>
            <w:vAlign w:val="center"/>
          </w:tcPr>
          <w:p w:rsidR="000858D3" w:rsidRDefault="00EA2680">
            <w:pPr>
              <w:spacing w:beforeLines="50" w:before="120" w:afterLines="50" w:after="120" w:line="300" w:lineRule="exact"/>
              <w:jc w:val="center"/>
              <w:rPr>
                <w:rFonts w:ascii="仿宋" w:eastAsia="仿宋" w:hAnsi="仿宋"/>
                <w:b/>
                <w:sz w:val="24"/>
                <w:szCs w:val="24"/>
              </w:rPr>
            </w:pPr>
            <w:r>
              <w:rPr>
                <w:rFonts w:ascii="仿宋" w:eastAsia="仿宋" w:hAnsi="仿宋" w:hint="eastAsia"/>
                <w:b/>
                <w:sz w:val="24"/>
                <w:szCs w:val="24"/>
              </w:rPr>
              <w:t>10.教学改革(5分)</w:t>
            </w:r>
          </w:p>
        </w:tc>
        <w:tc>
          <w:tcPr>
            <w:tcW w:w="3912" w:type="dxa"/>
            <w:vAlign w:val="center"/>
          </w:tcPr>
          <w:p w:rsidR="000858D3" w:rsidRDefault="00EA2680">
            <w:pPr>
              <w:spacing w:after="0" w:line="300" w:lineRule="exact"/>
              <w:jc w:val="both"/>
              <w:rPr>
                <w:rFonts w:ascii="仿宋" w:eastAsia="仿宋" w:hAnsi="仿宋"/>
                <w:sz w:val="24"/>
                <w:szCs w:val="24"/>
              </w:rPr>
            </w:pPr>
            <w:r>
              <w:rPr>
                <w:rFonts w:ascii="仿宋" w:eastAsia="仿宋" w:hAnsi="仿宋" w:hint="eastAsia"/>
                <w:sz w:val="24"/>
                <w:szCs w:val="24"/>
              </w:rPr>
              <w:t>（19）针对特色项目的实施开展教研活动，不断优化实施载体，改进教学方式。（</w:t>
            </w:r>
            <w:r>
              <w:rPr>
                <w:rFonts w:ascii="仿宋" w:eastAsia="仿宋" w:hAnsi="仿宋"/>
                <w:sz w:val="24"/>
                <w:szCs w:val="24"/>
              </w:rPr>
              <w:t>3</w:t>
            </w:r>
            <w:r>
              <w:rPr>
                <w:rFonts w:ascii="仿宋" w:eastAsia="仿宋" w:hAnsi="仿宋" w:hint="eastAsia"/>
                <w:sz w:val="24"/>
                <w:szCs w:val="24"/>
              </w:rPr>
              <w:t>分）</w:t>
            </w:r>
          </w:p>
          <w:p w:rsidR="000858D3" w:rsidRDefault="00EA2680">
            <w:pPr>
              <w:spacing w:after="0" w:line="300" w:lineRule="exact"/>
              <w:jc w:val="both"/>
              <w:rPr>
                <w:rFonts w:ascii="仿宋" w:eastAsia="仿宋" w:hAnsi="仿宋"/>
                <w:sz w:val="24"/>
                <w:szCs w:val="24"/>
              </w:rPr>
            </w:pPr>
            <w:r>
              <w:rPr>
                <w:rFonts w:ascii="仿宋" w:eastAsia="仿宋" w:hAnsi="仿宋" w:hint="eastAsia"/>
                <w:sz w:val="24"/>
                <w:szCs w:val="24"/>
              </w:rPr>
              <w:t>（20）针对特色项目的实施进行课题研究，取得一定教科研成果。（2分）</w:t>
            </w:r>
          </w:p>
        </w:tc>
        <w:tc>
          <w:tcPr>
            <w:tcW w:w="4665" w:type="dxa"/>
            <w:vAlign w:val="center"/>
          </w:tcPr>
          <w:p w:rsidR="000858D3" w:rsidRDefault="00EA2680">
            <w:pPr>
              <w:spacing w:after="0" w:line="300" w:lineRule="exact"/>
              <w:jc w:val="both"/>
              <w:rPr>
                <w:rFonts w:ascii="仿宋" w:eastAsia="仿宋" w:hAnsi="仿宋"/>
                <w:sz w:val="24"/>
                <w:szCs w:val="24"/>
              </w:rPr>
            </w:pPr>
            <w:r>
              <w:rPr>
                <w:rFonts w:ascii="仿宋" w:eastAsia="仿宋" w:hAnsi="仿宋" w:hint="eastAsia"/>
                <w:sz w:val="24"/>
                <w:szCs w:val="24"/>
              </w:rPr>
              <w:t>（22）以特色理念为指导培育教学改革载体，形成符合特色建设的教学模式，打造特色课程教学品牌。（</w:t>
            </w:r>
            <w:r>
              <w:rPr>
                <w:rFonts w:ascii="仿宋" w:eastAsia="仿宋" w:hAnsi="仿宋"/>
                <w:sz w:val="24"/>
                <w:szCs w:val="24"/>
              </w:rPr>
              <w:t>3</w:t>
            </w:r>
            <w:r>
              <w:rPr>
                <w:rFonts w:ascii="仿宋" w:eastAsia="仿宋" w:hAnsi="仿宋" w:hint="eastAsia"/>
                <w:sz w:val="24"/>
                <w:szCs w:val="24"/>
              </w:rPr>
              <w:t>分）</w:t>
            </w:r>
          </w:p>
          <w:p w:rsidR="000858D3" w:rsidRDefault="00EA2680">
            <w:pPr>
              <w:spacing w:after="0" w:line="300" w:lineRule="exact"/>
              <w:jc w:val="both"/>
              <w:rPr>
                <w:rFonts w:ascii="仿宋" w:eastAsia="仿宋" w:hAnsi="仿宋"/>
                <w:sz w:val="24"/>
                <w:szCs w:val="24"/>
              </w:rPr>
            </w:pPr>
            <w:r>
              <w:rPr>
                <w:rFonts w:ascii="仿宋" w:eastAsia="仿宋" w:hAnsi="仿宋" w:hint="eastAsia"/>
                <w:sz w:val="24"/>
                <w:szCs w:val="24"/>
              </w:rPr>
              <w:t>（23）围绕特色课程开展教科研活动，形成具有推广价值的教科研成果。（2分）</w:t>
            </w:r>
          </w:p>
        </w:tc>
        <w:tc>
          <w:tcPr>
            <w:tcW w:w="1260" w:type="dxa"/>
            <w:vAlign w:val="center"/>
          </w:tcPr>
          <w:p w:rsidR="000858D3" w:rsidRDefault="00EA2680">
            <w:pPr>
              <w:spacing w:beforeLines="50" w:before="120" w:afterLines="50" w:after="120" w:line="300" w:lineRule="exact"/>
              <w:jc w:val="center"/>
              <w:rPr>
                <w:rFonts w:ascii="仿宋" w:eastAsia="仿宋" w:hAnsi="仿宋"/>
                <w:sz w:val="24"/>
                <w:szCs w:val="24"/>
              </w:rPr>
            </w:pPr>
            <w:r>
              <w:rPr>
                <w:rFonts w:ascii="仿宋" w:eastAsia="仿宋" w:hAnsi="仿宋" w:hint="eastAsia"/>
                <w:sz w:val="24"/>
                <w:szCs w:val="24"/>
              </w:rPr>
              <w:t>听取汇报查阅资料</w:t>
            </w:r>
          </w:p>
        </w:tc>
        <w:tc>
          <w:tcPr>
            <w:tcW w:w="732" w:type="dxa"/>
            <w:vAlign w:val="center"/>
          </w:tcPr>
          <w:p w:rsidR="000858D3" w:rsidRDefault="000858D3">
            <w:pPr>
              <w:spacing w:beforeLines="50" w:before="120" w:afterLines="50" w:after="120" w:line="300" w:lineRule="exact"/>
              <w:jc w:val="both"/>
              <w:rPr>
                <w:rFonts w:ascii="仿宋" w:eastAsia="仿宋" w:hAnsi="仿宋"/>
                <w:sz w:val="24"/>
                <w:szCs w:val="24"/>
              </w:rPr>
            </w:pPr>
          </w:p>
        </w:tc>
        <w:tc>
          <w:tcPr>
            <w:tcW w:w="780" w:type="dxa"/>
            <w:vAlign w:val="center"/>
          </w:tcPr>
          <w:p w:rsidR="000858D3" w:rsidRDefault="000858D3">
            <w:pPr>
              <w:spacing w:beforeLines="50" w:before="120" w:afterLines="50" w:after="120" w:line="300" w:lineRule="exact"/>
              <w:jc w:val="both"/>
              <w:rPr>
                <w:rFonts w:ascii="仿宋" w:eastAsia="仿宋" w:hAnsi="仿宋"/>
                <w:sz w:val="24"/>
                <w:szCs w:val="24"/>
              </w:rPr>
            </w:pPr>
          </w:p>
        </w:tc>
      </w:tr>
      <w:tr w:rsidR="000858D3">
        <w:trPr>
          <w:trHeight w:val="4374"/>
        </w:trPr>
        <w:tc>
          <w:tcPr>
            <w:tcW w:w="1350" w:type="dxa"/>
            <w:vMerge/>
            <w:vAlign w:val="center"/>
          </w:tcPr>
          <w:p w:rsidR="000858D3" w:rsidRDefault="000858D3">
            <w:pPr>
              <w:spacing w:beforeLines="50" w:before="120" w:afterLines="50" w:after="120" w:line="300" w:lineRule="exact"/>
              <w:jc w:val="both"/>
              <w:rPr>
                <w:rFonts w:ascii="仿宋" w:eastAsia="仿宋" w:hAnsi="仿宋"/>
                <w:b/>
                <w:sz w:val="24"/>
                <w:szCs w:val="24"/>
              </w:rPr>
            </w:pPr>
          </w:p>
        </w:tc>
        <w:tc>
          <w:tcPr>
            <w:tcW w:w="1443" w:type="dxa"/>
            <w:vAlign w:val="center"/>
          </w:tcPr>
          <w:p w:rsidR="000858D3" w:rsidRDefault="00EA2680">
            <w:pPr>
              <w:spacing w:beforeLines="50" w:before="120" w:afterLines="50" w:after="120" w:line="300" w:lineRule="exact"/>
              <w:jc w:val="center"/>
              <w:rPr>
                <w:rFonts w:ascii="仿宋" w:eastAsia="仿宋" w:hAnsi="仿宋"/>
                <w:b/>
                <w:sz w:val="24"/>
                <w:szCs w:val="24"/>
              </w:rPr>
            </w:pPr>
            <w:r>
              <w:rPr>
                <w:rFonts w:ascii="仿宋" w:eastAsia="仿宋" w:hAnsi="仿宋" w:hint="eastAsia"/>
                <w:b/>
                <w:sz w:val="24"/>
                <w:szCs w:val="24"/>
              </w:rPr>
              <w:t>11.课程评价(9分)</w:t>
            </w:r>
          </w:p>
        </w:tc>
        <w:tc>
          <w:tcPr>
            <w:tcW w:w="3912" w:type="dxa"/>
            <w:vAlign w:val="center"/>
          </w:tcPr>
          <w:p w:rsidR="000858D3" w:rsidRDefault="00EA2680">
            <w:pPr>
              <w:spacing w:after="0" w:line="300" w:lineRule="exact"/>
              <w:jc w:val="both"/>
              <w:rPr>
                <w:rFonts w:ascii="仿宋" w:eastAsia="仿宋" w:hAnsi="仿宋"/>
                <w:sz w:val="24"/>
                <w:szCs w:val="24"/>
              </w:rPr>
            </w:pPr>
            <w:r>
              <w:rPr>
                <w:rFonts w:ascii="仿宋" w:eastAsia="仿宋" w:hAnsi="仿宋" w:hint="eastAsia"/>
                <w:sz w:val="24"/>
                <w:szCs w:val="24"/>
              </w:rPr>
              <w:t>（21）对特色项目所涉及的课程有课程评价方案和学生评价方案，且可操作性强。（</w:t>
            </w:r>
            <w:r>
              <w:rPr>
                <w:rFonts w:ascii="仿宋" w:eastAsia="仿宋" w:hAnsi="仿宋"/>
                <w:sz w:val="24"/>
                <w:szCs w:val="24"/>
              </w:rPr>
              <w:t>3</w:t>
            </w:r>
            <w:r>
              <w:rPr>
                <w:rFonts w:ascii="仿宋" w:eastAsia="仿宋" w:hAnsi="仿宋" w:hint="eastAsia"/>
                <w:sz w:val="24"/>
                <w:szCs w:val="24"/>
              </w:rPr>
              <w:t>分）</w:t>
            </w:r>
          </w:p>
          <w:p w:rsidR="000858D3" w:rsidRDefault="00EA2680">
            <w:pPr>
              <w:spacing w:after="0" w:line="300" w:lineRule="exact"/>
              <w:jc w:val="both"/>
              <w:rPr>
                <w:rFonts w:ascii="仿宋" w:eastAsia="仿宋" w:hAnsi="仿宋"/>
                <w:sz w:val="24"/>
                <w:szCs w:val="24"/>
              </w:rPr>
            </w:pPr>
            <w:r>
              <w:rPr>
                <w:rFonts w:ascii="仿宋" w:eastAsia="仿宋" w:hAnsi="仿宋" w:hint="eastAsia"/>
                <w:sz w:val="24"/>
                <w:szCs w:val="24"/>
              </w:rPr>
              <w:t>（22）学生评价标准客观，记录完整，数据详实，回应特色育人目标。（</w:t>
            </w:r>
            <w:r>
              <w:rPr>
                <w:rFonts w:ascii="仿宋" w:eastAsia="仿宋" w:hAnsi="仿宋"/>
                <w:sz w:val="24"/>
                <w:szCs w:val="24"/>
              </w:rPr>
              <w:t>3</w:t>
            </w:r>
            <w:r>
              <w:rPr>
                <w:rFonts w:ascii="仿宋" w:eastAsia="仿宋" w:hAnsi="仿宋" w:hint="eastAsia"/>
                <w:sz w:val="24"/>
                <w:szCs w:val="24"/>
              </w:rPr>
              <w:t>分）</w:t>
            </w:r>
          </w:p>
          <w:p w:rsidR="000858D3" w:rsidRDefault="00EA2680">
            <w:pPr>
              <w:widowControl w:val="0"/>
              <w:spacing w:after="0" w:line="300" w:lineRule="exact"/>
              <w:jc w:val="both"/>
              <w:rPr>
                <w:rFonts w:ascii="仿宋" w:eastAsia="仿宋" w:hAnsi="仿宋"/>
                <w:sz w:val="24"/>
                <w:szCs w:val="24"/>
              </w:rPr>
            </w:pPr>
            <w:r>
              <w:rPr>
                <w:rFonts w:ascii="仿宋" w:eastAsia="仿宋" w:hAnsi="仿宋" w:hint="eastAsia"/>
                <w:sz w:val="24"/>
                <w:szCs w:val="24"/>
              </w:rPr>
              <w:t>（23）特色项目实施已见成效，学生对特色项目兴趣度高，满意度达90%以上，获得同行的认可和好评。（</w:t>
            </w:r>
            <w:r>
              <w:rPr>
                <w:rFonts w:ascii="仿宋" w:eastAsia="仿宋" w:hAnsi="仿宋"/>
                <w:sz w:val="24"/>
                <w:szCs w:val="24"/>
              </w:rPr>
              <w:t>3</w:t>
            </w:r>
            <w:r>
              <w:rPr>
                <w:rFonts w:ascii="仿宋" w:eastAsia="仿宋" w:hAnsi="仿宋" w:hint="eastAsia"/>
                <w:sz w:val="24"/>
                <w:szCs w:val="24"/>
              </w:rPr>
              <w:t>分）</w:t>
            </w:r>
          </w:p>
        </w:tc>
        <w:tc>
          <w:tcPr>
            <w:tcW w:w="4665" w:type="dxa"/>
            <w:vAlign w:val="center"/>
          </w:tcPr>
          <w:p w:rsidR="000858D3" w:rsidRDefault="00EA2680">
            <w:pPr>
              <w:widowControl w:val="0"/>
              <w:spacing w:after="0" w:line="300" w:lineRule="exact"/>
              <w:jc w:val="both"/>
              <w:rPr>
                <w:rFonts w:ascii="仿宋" w:eastAsia="仿宋" w:hAnsi="仿宋"/>
                <w:sz w:val="24"/>
                <w:szCs w:val="24"/>
              </w:rPr>
            </w:pPr>
            <w:r>
              <w:rPr>
                <w:rFonts w:ascii="仿宋" w:eastAsia="仿宋" w:hAnsi="仿宋" w:hint="eastAsia"/>
                <w:sz w:val="24"/>
                <w:szCs w:val="24"/>
              </w:rPr>
              <w:t>（24）具有体现特色育人目标、有效度、可操作的课程评价和学生评价方案，关注特色课程与教学评价的一致性、整体性。（3分）</w:t>
            </w:r>
          </w:p>
          <w:p w:rsidR="000858D3" w:rsidRDefault="00EA2680">
            <w:pPr>
              <w:widowControl w:val="0"/>
              <w:spacing w:after="0" w:line="300" w:lineRule="exact"/>
              <w:jc w:val="both"/>
              <w:rPr>
                <w:rFonts w:ascii="仿宋" w:eastAsia="仿宋" w:hAnsi="仿宋"/>
                <w:sz w:val="24"/>
                <w:szCs w:val="24"/>
              </w:rPr>
            </w:pPr>
            <w:r>
              <w:rPr>
                <w:rFonts w:ascii="仿宋" w:eastAsia="仿宋" w:hAnsi="仿宋" w:hint="eastAsia"/>
                <w:sz w:val="24"/>
                <w:szCs w:val="24"/>
              </w:rPr>
              <w:t>（25）学生评价覆盖学习的多元结果，体现特色要求，并建立起学生发展长期跟踪与反馈数据库，检验和提升特色育人的实效。（3分）</w:t>
            </w:r>
          </w:p>
          <w:p w:rsidR="000858D3" w:rsidRDefault="00EA2680">
            <w:pPr>
              <w:spacing w:beforeLines="50" w:before="120" w:afterLines="50" w:after="120" w:line="300" w:lineRule="exact"/>
              <w:jc w:val="both"/>
              <w:rPr>
                <w:rFonts w:ascii="仿宋" w:eastAsia="仿宋" w:hAnsi="仿宋"/>
                <w:sz w:val="24"/>
                <w:szCs w:val="24"/>
              </w:rPr>
            </w:pPr>
            <w:r>
              <w:rPr>
                <w:rFonts w:ascii="仿宋" w:eastAsia="仿宋" w:hAnsi="仿宋" w:hint="eastAsia"/>
                <w:sz w:val="24"/>
                <w:szCs w:val="24"/>
              </w:rPr>
              <w:t>（26）特色课程实施已见成效，学生对特色课程兴趣度高，满意度达90%以上，获得同行的认可和好评。（3分）</w:t>
            </w:r>
          </w:p>
        </w:tc>
        <w:tc>
          <w:tcPr>
            <w:tcW w:w="1260" w:type="dxa"/>
            <w:vAlign w:val="center"/>
          </w:tcPr>
          <w:p w:rsidR="000858D3" w:rsidRDefault="00EA2680">
            <w:pPr>
              <w:spacing w:beforeLines="50" w:before="120" w:afterLines="50" w:after="120" w:line="300" w:lineRule="exact"/>
              <w:jc w:val="both"/>
              <w:rPr>
                <w:rFonts w:ascii="仿宋" w:eastAsia="仿宋" w:hAnsi="仿宋"/>
                <w:sz w:val="24"/>
                <w:szCs w:val="24"/>
              </w:rPr>
            </w:pPr>
            <w:r>
              <w:rPr>
                <w:rFonts w:ascii="仿宋" w:eastAsia="仿宋" w:hAnsi="仿宋" w:hint="eastAsia"/>
                <w:sz w:val="24"/>
                <w:szCs w:val="24"/>
              </w:rPr>
              <w:t>查阅资料组织座谈</w:t>
            </w:r>
          </w:p>
        </w:tc>
        <w:tc>
          <w:tcPr>
            <w:tcW w:w="732" w:type="dxa"/>
            <w:vAlign w:val="center"/>
          </w:tcPr>
          <w:p w:rsidR="000858D3" w:rsidRDefault="000858D3">
            <w:pPr>
              <w:spacing w:beforeLines="50" w:before="120" w:afterLines="50" w:after="120" w:line="300" w:lineRule="exact"/>
              <w:jc w:val="both"/>
              <w:rPr>
                <w:rFonts w:ascii="仿宋" w:eastAsia="仿宋" w:hAnsi="仿宋"/>
                <w:sz w:val="24"/>
                <w:szCs w:val="24"/>
              </w:rPr>
            </w:pPr>
          </w:p>
        </w:tc>
        <w:tc>
          <w:tcPr>
            <w:tcW w:w="780" w:type="dxa"/>
            <w:vAlign w:val="center"/>
          </w:tcPr>
          <w:p w:rsidR="000858D3" w:rsidRDefault="000858D3">
            <w:pPr>
              <w:spacing w:beforeLines="50" w:before="120" w:afterLines="50" w:after="120" w:line="300" w:lineRule="exact"/>
              <w:jc w:val="both"/>
              <w:rPr>
                <w:rFonts w:ascii="仿宋" w:eastAsia="仿宋" w:hAnsi="仿宋"/>
                <w:sz w:val="24"/>
                <w:szCs w:val="24"/>
              </w:rPr>
            </w:pPr>
          </w:p>
        </w:tc>
      </w:tr>
      <w:tr w:rsidR="000858D3">
        <w:trPr>
          <w:trHeight w:val="121"/>
        </w:trPr>
        <w:tc>
          <w:tcPr>
            <w:tcW w:w="1350" w:type="dxa"/>
            <w:vMerge w:val="restart"/>
            <w:vAlign w:val="center"/>
          </w:tcPr>
          <w:p w:rsidR="000858D3" w:rsidRDefault="00EA2680">
            <w:pPr>
              <w:numPr>
                <w:ilvl w:val="0"/>
                <w:numId w:val="3"/>
              </w:numPr>
              <w:spacing w:beforeLines="50" w:before="120" w:afterLines="50" w:after="120" w:line="300" w:lineRule="exact"/>
              <w:jc w:val="center"/>
              <w:rPr>
                <w:rFonts w:ascii="仿宋" w:eastAsia="仿宋" w:hAnsi="仿宋"/>
                <w:b/>
                <w:sz w:val="24"/>
                <w:szCs w:val="24"/>
              </w:rPr>
            </w:pPr>
            <w:r>
              <w:rPr>
                <w:rFonts w:ascii="仿宋" w:eastAsia="仿宋" w:hAnsi="仿宋" w:hint="eastAsia"/>
                <w:b/>
                <w:sz w:val="24"/>
                <w:szCs w:val="24"/>
              </w:rPr>
              <w:t>条件</w:t>
            </w:r>
            <w:r>
              <w:rPr>
                <w:rFonts w:ascii="仿宋" w:eastAsia="仿宋" w:hAnsi="仿宋"/>
                <w:b/>
                <w:sz w:val="24"/>
                <w:szCs w:val="24"/>
              </w:rPr>
              <w:t>与</w:t>
            </w:r>
            <w:r>
              <w:rPr>
                <w:rFonts w:ascii="仿宋" w:eastAsia="仿宋" w:hAnsi="仿宋" w:hint="eastAsia"/>
                <w:b/>
                <w:sz w:val="24"/>
                <w:szCs w:val="24"/>
              </w:rPr>
              <w:t>资源</w:t>
            </w:r>
          </w:p>
          <w:p w:rsidR="000858D3" w:rsidRDefault="00EA2680">
            <w:pPr>
              <w:spacing w:beforeLines="50" w:before="120" w:afterLines="50" w:after="120" w:line="300" w:lineRule="exact"/>
              <w:jc w:val="center"/>
              <w:rPr>
                <w:rFonts w:ascii="仿宋" w:eastAsia="仿宋" w:hAnsi="仿宋"/>
                <w:b/>
                <w:sz w:val="24"/>
                <w:szCs w:val="24"/>
              </w:rPr>
            </w:pPr>
            <w:r>
              <w:rPr>
                <w:rFonts w:ascii="仿宋" w:eastAsia="仿宋" w:hAnsi="仿宋" w:hint="eastAsia"/>
                <w:b/>
                <w:sz w:val="24"/>
                <w:szCs w:val="24"/>
              </w:rPr>
              <w:t>（20分）</w:t>
            </w:r>
          </w:p>
        </w:tc>
        <w:tc>
          <w:tcPr>
            <w:tcW w:w="1443" w:type="dxa"/>
            <w:vAlign w:val="center"/>
          </w:tcPr>
          <w:p w:rsidR="000858D3" w:rsidRDefault="00EA2680">
            <w:pPr>
              <w:spacing w:beforeLines="50" w:before="120" w:afterLines="50" w:after="120" w:line="300" w:lineRule="exact"/>
              <w:jc w:val="center"/>
              <w:rPr>
                <w:rFonts w:ascii="仿宋" w:eastAsia="仿宋" w:hAnsi="仿宋"/>
                <w:b/>
                <w:sz w:val="24"/>
                <w:szCs w:val="24"/>
              </w:rPr>
            </w:pPr>
            <w:r>
              <w:rPr>
                <w:rFonts w:ascii="仿宋" w:eastAsia="仿宋" w:hAnsi="仿宋" w:hint="eastAsia"/>
                <w:b/>
                <w:sz w:val="24"/>
                <w:szCs w:val="24"/>
              </w:rPr>
              <w:t>12.物质条件(6分)</w:t>
            </w:r>
          </w:p>
        </w:tc>
        <w:tc>
          <w:tcPr>
            <w:tcW w:w="3912" w:type="dxa"/>
            <w:vAlign w:val="center"/>
          </w:tcPr>
          <w:p w:rsidR="000858D3" w:rsidRDefault="00EA2680">
            <w:pPr>
              <w:spacing w:beforeLines="50" w:before="120" w:afterLines="50" w:after="120" w:line="300" w:lineRule="exact"/>
              <w:jc w:val="both"/>
              <w:rPr>
                <w:rFonts w:ascii="仿宋" w:eastAsia="仿宋" w:hAnsi="仿宋"/>
                <w:sz w:val="24"/>
                <w:szCs w:val="24"/>
              </w:rPr>
            </w:pPr>
            <w:r>
              <w:rPr>
                <w:rFonts w:ascii="仿宋" w:eastAsia="仿宋" w:hAnsi="仿宋" w:hint="eastAsia"/>
                <w:sz w:val="24"/>
                <w:szCs w:val="24"/>
              </w:rPr>
              <w:t>（24）学校具备特色项目发展的基础条件、硬件设施和相应的信息化环境。（2分）</w:t>
            </w:r>
          </w:p>
          <w:p w:rsidR="000858D3" w:rsidRDefault="00EA2680">
            <w:pPr>
              <w:spacing w:beforeLines="50" w:before="120" w:afterLines="50" w:after="120" w:line="300" w:lineRule="exact"/>
              <w:jc w:val="both"/>
              <w:rPr>
                <w:rFonts w:ascii="仿宋" w:eastAsia="仿宋" w:hAnsi="仿宋"/>
                <w:sz w:val="24"/>
                <w:szCs w:val="24"/>
              </w:rPr>
            </w:pPr>
            <w:r>
              <w:rPr>
                <w:rFonts w:ascii="仿宋" w:eastAsia="仿宋" w:hAnsi="仿宋" w:hint="eastAsia"/>
                <w:sz w:val="24"/>
                <w:szCs w:val="24"/>
              </w:rPr>
              <w:t>（25）学校在公用经费使用中向特色项目建设倾斜，优先保障特色项目发展中软硬件设施投入。（2分）</w:t>
            </w:r>
          </w:p>
          <w:p w:rsidR="000858D3" w:rsidRDefault="00EA2680">
            <w:pPr>
              <w:spacing w:beforeLines="50" w:before="120" w:afterLines="50" w:after="120" w:line="300" w:lineRule="exact"/>
              <w:jc w:val="both"/>
              <w:rPr>
                <w:rFonts w:ascii="仿宋" w:eastAsia="仿宋" w:hAnsi="仿宋"/>
                <w:sz w:val="24"/>
                <w:szCs w:val="24"/>
              </w:rPr>
            </w:pPr>
            <w:r>
              <w:rPr>
                <w:rFonts w:ascii="仿宋" w:eastAsia="仿宋" w:hAnsi="仿宋" w:hint="eastAsia"/>
                <w:sz w:val="24"/>
                <w:szCs w:val="24"/>
              </w:rPr>
              <w:t>（26）学校保证支撑特色发展的教师团队培训和相关活动所需经费。（2分）</w:t>
            </w:r>
          </w:p>
          <w:p w:rsidR="000858D3" w:rsidRDefault="000858D3">
            <w:pPr>
              <w:spacing w:beforeLines="50" w:before="120" w:afterLines="50" w:after="120" w:line="300" w:lineRule="exact"/>
              <w:jc w:val="both"/>
              <w:rPr>
                <w:rFonts w:ascii="仿宋" w:eastAsia="仿宋" w:hAnsi="仿宋"/>
                <w:sz w:val="24"/>
                <w:szCs w:val="24"/>
              </w:rPr>
            </w:pPr>
          </w:p>
        </w:tc>
        <w:tc>
          <w:tcPr>
            <w:tcW w:w="4665" w:type="dxa"/>
            <w:vAlign w:val="center"/>
          </w:tcPr>
          <w:p w:rsidR="000858D3" w:rsidRDefault="00EA2680">
            <w:pPr>
              <w:spacing w:beforeLines="50" w:before="120" w:afterLines="50" w:after="120" w:line="300" w:lineRule="exact"/>
              <w:jc w:val="both"/>
              <w:rPr>
                <w:rFonts w:ascii="仿宋" w:eastAsia="仿宋" w:hAnsi="仿宋"/>
                <w:sz w:val="24"/>
                <w:szCs w:val="24"/>
              </w:rPr>
            </w:pPr>
            <w:r>
              <w:rPr>
                <w:rFonts w:ascii="仿宋" w:eastAsia="仿宋" w:hAnsi="仿宋" w:hint="eastAsia"/>
                <w:sz w:val="24"/>
                <w:szCs w:val="24"/>
              </w:rPr>
              <w:t>（27）学校具备特色发展的基础条件、硬件设施和相应的信息化环境。（2分）</w:t>
            </w:r>
          </w:p>
          <w:p w:rsidR="000858D3" w:rsidRPr="001B333F" w:rsidRDefault="00EA2680">
            <w:pPr>
              <w:spacing w:beforeLines="50" w:before="120" w:afterLines="50" w:after="120" w:line="300" w:lineRule="exact"/>
              <w:jc w:val="both"/>
              <w:rPr>
                <w:rFonts w:ascii="仿宋" w:eastAsia="仿宋" w:hAnsi="仿宋"/>
                <w:sz w:val="24"/>
                <w:szCs w:val="24"/>
              </w:rPr>
            </w:pPr>
            <w:r>
              <w:rPr>
                <w:rFonts w:ascii="仿宋" w:eastAsia="仿宋" w:hAnsi="仿宋" w:hint="eastAsia"/>
                <w:sz w:val="24"/>
                <w:szCs w:val="24"/>
              </w:rPr>
              <w:t>（28）学校在公用经费使用中向特色建设倾斜，按照特色发展规划在年度</w:t>
            </w:r>
            <w:r w:rsidRPr="001B333F">
              <w:rPr>
                <w:rFonts w:ascii="仿宋" w:eastAsia="仿宋" w:hAnsi="仿宋" w:hint="eastAsia"/>
                <w:sz w:val="24"/>
                <w:szCs w:val="24"/>
              </w:rPr>
              <w:t>预算内优先安排资金，有计划、分层次加大投入，前瞻性配备特色未来发展所需的设施设备。（2分）</w:t>
            </w:r>
          </w:p>
          <w:p w:rsidR="000858D3" w:rsidRDefault="00EA2680">
            <w:pPr>
              <w:spacing w:beforeLines="50" w:before="120" w:afterLines="50" w:after="120" w:line="300" w:lineRule="exact"/>
              <w:jc w:val="both"/>
              <w:rPr>
                <w:rFonts w:ascii="仿宋" w:eastAsia="仿宋" w:hAnsi="仿宋"/>
                <w:sz w:val="24"/>
                <w:szCs w:val="24"/>
              </w:rPr>
            </w:pPr>
            <w:r>
              <w:rPr>
                <w:rFonts w:ascii="仿宋" w:eastAsia="仿宋" w:hAnsi="仿宋" w:hint="eastAsia"/>
                <w:sz w:val="24"/>
                <w:szCs w:val="24"/>
              </w:rPr>
              <w:t>（29）学校保证支撑特色发展的教师团队培训和相关活动所需经费。（2分）</w:t>
            </w:r>
          </w:p>
        </w:tc>
        <w:tc>
          <w:tcPr>
            <w:tcW w:w="1260" w:type="dxa"/>
            <w:vAlign w:val="center"/>
          </w:tcPr>
          <w:p w:rsidR="000858D3" w:rsidRDefault="00EA2680">
            <w:pPr>
              <w:spacing w:beforeLines="50" w:before="120" w:afterLines="50" w:after="120" w:line="300" w:lineRule="exact"/>
              <w:jc w:val="center"/>
              <w:rPr>
                <w:rFonts w:ascii="仿宋" w:eastAsia="仿宋" w:hAnsi="仿宋"/>
                <w:sz w:val="24"/>
                <w:szCs w:val="24"/>
              </w:rPr>
            </w:pPr>
            <w:r>
              <w:rPr>
                <w:rFonts w:ascii="仿宋" w:eastAsia="仿宋" w:hAnsi="仿宋" w:hint="eastAsia"/>
                <w:sz w:val="24"/>
                <w:szCs w:val="24"/>
              </w:rPr>
              <w:t>听取汇报查阅资料组织座谈实地查看</w:t>
            </w:r>
          </w:p>
        </w:tc>
        <w:tc>
          <w:tcPr>
            <w:tcW w:w="732" w:type="dxa"/>
            <w:vAlign w:val="center"/>
          </w:tcPr>
          <w:p w:rsidR="000858D3" w:rsidRDefault="000858D3">
            <w:pPr>
              <w:spacing w:beforeLines="50" w:before="120" w:afterLines="50" w:after="120" w:line="300" w:lineRule="exact"/>
              <w:jc w:val="both"/>
              <w:rPr>
                <w:rFonts w:ascii="仿宋" w:eastAsia="仿宋" w:hAnsi="仿宋"/>
                <w:sz w:val="24"/>
                <w:szCs w:val="24"/>
              </w:rPr>
            </w:pPr>
          </w:p>
        </w:tc>
        <w:tc>
          <w:tcPr>
            <w:tcW w:w="780" w:type="dxa"/>
            <w:vAlign w:val="center"/>
          </w:tcPr>
          <w:p w:rsidR="000858D3" w:rsidRDefault="000858D3">
            <w:pPr>
              <w:spacing w:beforeLines="50" w:before="120" w:afterLines="50" w:after="120" w:line="300" w:lineRule="exact"/>
              <w:jc w:val="both"/>
              <w:rPr>
                <w:rFonts w:ascii="仿宋" w:eastAsia="仿宋" w:hAnsi="仿宋"/>
                <w:sz w:val="24"/>
                <w:szCs w:val="24"/>
              </w:rPr>
            </w:pPr>
          </w:p>
        </w:tc>
      </w:tr>
      <w:tr w:rsidR="000858D3">
        <w:trPr>
          <w:trHeight w:val="3523"/>
        </w:trPr>
        <w:tc>
          <w:tcPr>
            <w:tcW w:w="1350" w:type="dxa"/>
            <w:vMerge/>
            <w:vAlign w:val="center"/>
          </w:tcPr>
          <w:p w:rsidR="000858D3" w:rsidRDefault="000858D3">
            <w:pPr>
              <w:spacing w:beforeLines="50" w:before="120" w:afterLines="50" w:after="120" w:line="300" w:lineRule="exact"/>
              <w:jc w:val="both"/>
              <w:rPr>
                <w:rFonts w:ascii="仿宋" w:eastAsia="仿宋" w:hAnsi="仿宋"/>
                <w:b/>
                <w:sz w:val="24"/>
                <w:szCs w:val="24"/>
              </w:rPr>
            </w:pPr>
          </w:p>
        </w:tc>
        <w:tc>
          <w:tcPr>
            <w:tcW w:w="1443" w:type="dxa"/>
            <w:vAlign w:val="center"/>
          </w:tcPr>
          <w:p w:rsidR="000858D3" w:rsidRDefault="00EA2680">
            <w:pPr>
              <w:spacing w:beforeLines="50" w:before="120" w:afterLines="50" w:after="120" w:line="300" w:lineRule="exact"/>
              <w:jc w:val="center"/>
              <w:rPr>
                <w:rFonts w:ascii="仿宋" w:eastAsia="仿宋" w:hAnsi="仿宋"/>
                <w:b/>
                <w:sz w:val="24"/>
                <w:szCs w:val="24"/>
              </w:rPr>
            </w:pPr>
            <w:r>
              <w:rPr>
                <w:rFonts w:ascii="仿宋" w:eastAsia="仿宋" w:hAnsi="仿宋" w:hint="eastAsia"/>
                <w:b/>
                <w:sz w:val="24"/>
                <w:szCs w:val="24"/>
              </w:rPr>
              <w:t>13.</w:t>
            </w:r>
            <w:r>
              <w:rPr>
                <w:rFonts w:ascii="仿宋" w:eastAsia="仿宋" w:hAnsi="仿宋"/>
                <w:b/>
                <w:sz w:val="24"/>
                <w:szCs w:val="24"/>
              </w:rPr>
              <w:t>师资队伍</w:t>
            </w:r>
            <w:r>
              <w:rPr>
                <w:rFonts w:ascii="仿宋" w:eastAsia="仿宋" w:hAnsi="仿宋" w:hint="eastAsia"/>
                <w:b/>
                <w:sz w:val="24"/>
                <w:szCs w:val="24"/>
              </w:rPr>
              <w:t>(6分)</w:t>
            </w:r>
          </w:p>
        </w:tc>
        <w:tc>
          <w:tcPr>
            <w:tcW w:w="3912" w:type="dxa"/>
            <w:vAlign w:val="center"/>
          </w:tcPr>
          <w:p w:rsidR="000858D3" w:rsidRDefault="00EA2680">
            <w:pPr>
              <w:pStyle w:val="1"/>
              <w:adjustRightInd w:val="0"/>
              <w:snapToGrid w:val="0"/>
              <w:spacing w:beforeLines="50" w:before="120" w:afterLines="50" w:after="120" w:line="300" w:lineRule="exact"/>
              <w:ind w:firstLineChars="0" w:firstLine="0"/>
              <w:rPr>
                <w:rFonts w:ascii="仿宋" w:eastAsia="仿宋" w:hAnsi="仿宋" w:cstheme="minorBidi"/>
                <w:kern w:val="0"/>
                <w:sz w:val="24"/>
                <w:szCs w:val="24"/>
              </w:rPr>
            </w:pPr>
            <w:r>
              <w:rPr>
                <w:rFonts w:ascii="仿宋" w:eastAsia="仿宋" w:hAnsi="仿宋" w:cstheme="minorBidi" w:hint="eastAsia"/>
                <w:kern w:val="0"/>
                <w:sz w:val="24"/>
                <w:szCs w:val="24"/>
              </w:rPr>
              <w:t>（27）学校具有支撑特色项目建设和发展的专职教师队伍和来自相关专业领域的兼职教师队伍。（2分）</w:t>
            </w:r>
          </w:p>
          <w:p w:rsidR="000858D3" w:rsidRDefault="00EA2680">
            <w:pPr>
              <w:pStyle w:val="1"/>
              <w:adjustRightInd w:val="0"/>
              <w:snapToGrid w:val="0"/>
              <w:spacing w:beforeLines="50" w:before="120" w:afterLines="50" w:after="120" w:line="300" w:lineRule="exact"/>
              <w:ind w:firstLineChars="0" w:firstLine="0"/>
              <w:rPr>
                <w:rFonts w:ascii="仿宋" w:eastAsia="仿宋" w:hAnsi="仿宋" w:cstheme="minorBidi"/>
                <w:kern w:val="0"/>
                <w:sz w:val="24"/>
                <w:szCs w:val="24"/>
              </w:rPr>
            </w:pPr>
            <w:r>
              <w:rPr>
                <w:rFonts w:ascii="仿宋" w:eastAsia="仿宋" w:hAnsi="仿宋" w:cstheme="minorBidi" w:hint="eastAsia"/>
                <w:kern w:val="0"/>
                <w:sz w:val="24"/>
                <w:szCs w:val="24"/>
              </w:rPr>
              <w:t>（28）学校教师队伍中有一定数量的、在特色项目相关领域内具有较高影响力的专职骨干教师。（2分）</w:t>
            </w:r>
          </w:p>
          <w:p w:rsidR="000858D3" w:rsidRDefault="00EA2680">
            <w:pPr>
              <w:pStyle w:val="1"/>
              <w:adjustRightInd w:val="0"/>
              <w:snapToGrid w:val="0"/>
              <w:spacing w:beforeLines="50" w:before="120" w:afterLines="50" w:after="120" w:line="300" w:lineRule="exact"/>
              <w:ind w:firstLineChars="0" w:firstLine="0"/>
              <w:rPr>
                <w:rFonts w:ascii="仿宋" w:eastAsia="仿宋" w:hAnsi="仿宋" w:cstheme="minorBidi"/>
                <w:kern w:val="0"/>
                <w:sz w:val="24"/>
                <w:szCs w:val="24"/>
              </w:rPr>
            </w:pPr>
            <w:r>
              <w:rPr>
                <w:rFonts w:ascii="仿宋" w:eastAsia="仿宋" w:hAnsi="仿宋" w:cstheme="minorBidi" w:hint="eastAsia"/>
                <w:kern w:val="0"/>
                <w:sz w:val="24"/>
                <w:szCs w:val="24"/>
              </w:rPr>
              <w:t>（29）学校定期开展与特色项目发展相关的教师专业素养和技能提升的专项培训。（2分）</w:t>
            </w:r>
          </w:p>
        </w:tc>
        <w:tc>
          <w:tcPr>
            <w:tcW w:w="4665" w:type="dxa"/>
            <w:vAlign w:val="center"/>
          </w:tcPr>
          <w:p w:rsidR="000858D3" w:rsidRDefault="00EA2680">
            <w:pPr>
              <w:pStyle w:val="1"/>
              <w:adjustRightInd w:val="0"/>
              <w:snapToGrid w:val="0"/>
              <w:spacing w:beforeLines="50" w:before="120" w:afterLines="50" w:after="120" w:line="300" w:lineRule="exact"/>
              <w:ind w:firstLineChars="0" w:firstLine="0"/>
              <w:rPr>
                <w:rFonts w:ascii="仿宋" w:eastAsia="仿宋" w:hAnsi="仿宋" w:cstheme="minorBidi"/>
                <w:kern w:val="0"/>
                <w:sz w:val="24"/>
                <w:szCs w:val="24"/>
              </w:rPr>
            </w:pPr>
            <w:r>
              <w:rPr>
                <w:rFonts w:ascii="仿宋" w:eastAsia="仿宋" w:hAnsi="仿宋" w:cstheme="minorBidi" w:hint="eastAsia"/>
                <w:kern w:val="0"/>
                <w:sz w:val="24"/>
                <w:szCs w:val="24"/>
              </w:rPr>
              <w:t>（30）学校具有稳定的支撑特色建设和发展的专职教师队伍和来自相关专业领域的兼职教师队伍。（2分）</w:t>
            </w:r>
          </w:p>
          <w:p w:rsidR="000858D3" w:rsidRDefault="00EA2680">
            <w:pPr>
              <w:pStyle w:val="1"/>
              <w:adjustRightInd w:val="0"/>
              <w:snapToGrid w:val="0"/>
              <w:spacing w:beforeLines="50" w:before="120" w:afterLines="50" w:after="120" w:line="300" w:lineRule="exact"/>
              <w:ind w:firstLineChars="0" w:firstLine="0"/>
              <w:rPr>
                <w:rFonts w:ascii="仿宋" w:eastAsia="仿宋" w:hAnsi="仿宋" w:cstheme="minorBidi"/>
                <w:kern w:val="0"/>
                <w:sz w:val="24"/>
                <w:szCs w:val="24"/>
              </w:rPr>
            </w:pPr>
            <w:r>
              <w:rPr>
                <w:rFonts w:ascii="仿宋" w:eastAsia="仿宋" w:hAnsi="仿宋" w:cstheme="minorBidi" w:hint="eastAsia"/>
                <w:kern w:val="0"/>
                <w:sz w:val="24"/>
                <w:szCs w:val="24"/>
              </w:rPr>
              <w:t>（31）学校教师队伍中有一定数量的、在特色相关领域内具有较高专业地位和影响力的专职骨干教师。（2分）</w:t>
            </w:r>
          </w:p>
          <w:p w:rsidR="000858D3" w:rsidRDefault="00EA2680">
            <w:pPr>
              <w:pStyle w:val="1"/>
              <w:adjustRightInd w:val="0"/>
              <w:snapToGrid w:val="0"/>
              <w:spacing w:beforeLines="50" w:before="120" w:afterLines="50" w:after="120" w:line="300" w:lineRule="exact"/>
              <w:ind w:firstLineChars="0" w:firstLine="0"/>
              <w:rPr>
                <w:rFonts w:ascii="仿宋" w:eastAsia="仿宋" w:hAnsi="仿宋" w:cstheme="minorBidi"/>
                <w:kern w:val="0"/>
                <w:sz w:val="24"/>
                <w:szCs w:val="24"/>
              </w:rPr>
            </w:pPr>
            <w:r>
              <w:rPr>
                <w:rFonts w:ascii="仿宋" w:eastAsia="仿宋" w:hAnsi="仿宋" w:cstheme="minorBidi" w:hint="eastAsia"/>
                <w:kern w:val="0"/>
                <w:sz w:val="24"/>
                <w:szCs w:val="24"/>
              </w:rPr>
              <w:t>（32）学校建立教师专业发展建设机制，促进全校教师与特色发展相关的素养和技能的提升。（2分）</w:t>
            </w:r>
          </w:p>
        </w:tc>
        <w:tc>
          <w:tcPr>
            <w:tcW w:w="1260" w:type="dxa"/>
            <w:vAlign w:val="center"/>
          </w:tcPr>
          <w:p w:rsidR="000858D3" w:rsidRDefault="00EA2680">
            <w:pPr>
              <w:spacing w:beforeLines="50" w:before="120" w:afterLines="50" w:after="120" w:line="300" w:lineRule="exact"/>
              <w:jc w:val="center"/>
              <w:rPr>
                <w:rFonts w:ascii="仿宋" w:eastAsia="仿宋" w:hAnsi="仿宋"/>
                <w:sz w:val="24"/>
                <w:szCs w:val="24"/>
              </w:rPr>
            </w:pPr>
            <w:r>
              <w:rPr>
                <w:rFonts w:ascii="仿宋" w:eastAsia="仿宋" w:hAnsi="仿宋" w:hint="eastAsia"/>
                <w:sz w:val="24"/>
                <w:szCs w:val="24"/>
              </w:rPr>
              <w:t>听取汇报查阅资料组织座谈</w:t>
            </w:r>
          </w:p>
        </w:tc>
        <w:tc>
          <w:tcPr>
            <w:tcW w:w="732" w:type="dxa"/>
            <w:vAlign w:val="center"/>
          </w:tcPr>
          <w:p w:rsidR="000858D3" w:rsidRDefault="000858D3">
            <w:pPr>
              <w:spacing w:beforeLines="50" w:before="120" w:afterLines="50" w:after="120" w:line="300" w:lineRule="exact"/>
              <w:jc w:val="both"/>
              <w:rPr>
                <w:rFonts w:ascii="仿宋" w:eastAsia="仿宋" w:hAnsi="仿宋"/>
                <w:sz w:val="24"/>
                <w:szCs w:val="24"/>
              </w:rPr>
            </w:pPr>
          </w:p>
        </w:tc>
        <w:tc>
          <w:tcPr>
            <w:tcW w:w="780" w:type="dxa"/>
            <w:vAlign w:val="center"/>
          </w:tcPr>
          <w:p w:rsidR="000858D3" w:rsidRDefault="000858D3">
            <w:pPr>
              <w:spacing w:beforeLines="50" w:before="120" w:afterLines="50" w:after="120" w:line="300" w:lineRule="exact"/>
              <w:jc w:val="both"/>
              <w:rPr>
                <w:rFonts w:ascii="仿宋" w:eastAsia="仿宋" w:hAnsi="仿宋"/>
                <w:sz w:val="24"/>
                <w:szCs w:val="24"/>
              </w:rPr>
            </w:pPr>
          </w:p>
        </w:tc>
      </w:tr>
      <w:tr w:rsidR="000858D3">
        <w:trPr>
          <w:trHeight w:val="2301"/>
        </w:trPr>
        <w:tc>
          <w:tcPr>
            <w:tcW w:w="1350" w:type="dxa"/>
            <w:vMerge/>
            <w:vAlign w:val="center"/>
          </w:tcPr>
          <w:p w:rsidR="000858D3" w:rsidRDefault="000858D3">
            <w:pPr>
              <w:spacing w:beforeLines="50" w:before="120" w:afterLines="50" w:after="120" w:line="300" w:lineRule="exact"/>
              <w:jc w:val="both"/>
              <w:rPr>
                <w:rFonts w:ascii="仿宋" w:eastAsia="仿宋" w:hAnsi="仿宋"/>
                <w:b/>
                <w:sz w:val="24"/>
                <w:szCs w:val="24"/>
              </w:rPr>
            </w:pPr>
          </w:p>
        </w:tc>
        <w:tc>
          <w:tcPr>
            <w:tcW w:w="1443" w:type="dxa"/>
            <w:vAlign w:val="center"/>
          </w:tcPr>
          <w:p w:rsidR="000858D3" w:rsidRDefault="00EA2680">
            <w:pPr>
              <w:spacing w:beforeLines="50" w:before="120" w:afterLines="50" w:after="120" w:line="300" w:lineRule="exact"/>
              <w:jc w:val="center"/>
              <w:rPr>
                <w:rFonts w:ascii="仿宋" w:eastAsia="仿宋" w:hAnsi="仿宋"/>
                <w:b/>
                <w:sz w:val="24"/>
                <w:szCs w:val="24"/>
              </w:rPr>
            </w:pPr>
            <w:r>
              <w:rPr>
                <w:rFonts w:ascii="仿宋" w:eastAsia="仿宋" w:hAnsi="仿宋" w:hint="eastAsia"/>
                <w:b/>
                <w:sz w:val="24"/>
                <w:szCs w:val="24"/>
              </w:rPr>
              <w:t>14.社会资源(3分)</w:t>
            </w:r>
          </w:p>
        </w:tc>
        <w:tc>
          <w:tcPr>
            <w:tcW w:w="3912" w:type="dxa"/>
            <w:vAlign w:val="center"/>
          </w:tcPr>
          <w:p w:rsidR="000858D3" w:rsidRDefault="00EA2680">
            <w:pPr>
              <w:tabs>
                <w:tab w:val="left" w:pos="312"/>
              </w:tabs>
              <w:spacing w:after="0" w:line="300" w:lineRule="exact"/>
              <w:jc w:val="both"/>
              <w:rPr>
                <w:rFonts w:ascii="仿宋" w:eastAsia="仿宋" w:hAnsi="仿宋"/>
                <w:sz w:val="24"/>
                <w:szCs w:val="24"/>
              </w:rPr>
            </w:pPr>
            <w:r>
              <w:rPr>
                <w:rFonts w:ascii="仿宋" w:eastAsia="仿宋" w:hAnsi="仿宋" w:hint="eastAsia"/>
                <w:sz w:val="24"/>
                <w:szCs w:val="24"/>
              </w:rPr>
              <w:t>（30）学校开发丰富的社会资源支撑学校特色项目发展。充分、合理利用家长、社区、大学、科研机构、企业等社会资源，在教师培训、课程研发、学生社会实践等方面推动学校特色项目发展。（3分）</w:t>
            </w:r>
          </w:p>
        </w:tc>
        <w:tc>
          <w:tcPr>
            <w:tcW w:w="4665" w:type="dxa"/>
            <w:vAlign w:val="center"/>
          </w:tcPr>
          <w:p w:rsidR="000858D3" w:rsidRDefault="00EA2680">
            <w:pPr>
              <w:spacing w:after="0" w:line="300" w:lineRule="exact"/>
              <w:jc w:val="both"/>
              <w:rPr>
                <w:rFonts w:ascii="仿宋" w:eastAsia="仿宋" w:hAnsi="仿宋"/>
                <w:sz w:val="24"/>
                <w:szCs w:val="24"/>
              </w:rPr>
            </w:pPr>
            <w:r>
              <w:rPr>
                <w:rFonts w:ascii="仿宋" w:eastAsia="仿宋" w:hAnsi="仿宋" w:hint="eastAsia"/>
                <w:sz w:val="24"/>
                <w:szCs w:val="24"/>
              </w:rPr>
              <w:t>（33）学校开发丰富的社会资源支撑学校特色发展。充分、合理利用家长、社区、大学、科研机构、企业等社会资源，在教师培训、课程研发、学生社会实践等方面推动学校特色建设，形成相对稳定而有效的工作机制。（3分）</w:t>
            </w:r>
          </w:p>
        </w:tc>
        <w:tc>
          <w:tcPr>
            <w:tcW w:w="1260" w:type="dxa"/>
            <w:vAlign w:val="center"/>
          </w:tcPr>
          <w:p w:rsidR="000858D3" w:rsidRDefault="00EA2680">
            <w:pPr>
              <w:spacing w:after="0" w:line="300" w:lineRule="exact"/>
              <w:jc w:val="center"/>
              <w:rPr>
                <w:rFonts w:ascii="仿宋" w:eastAsia="仿宋" w:hAnsi="仿宋"/>
                <w:sz w:val="24"/>
                <w:szCs w:val="24"/>
              </w:rPr>
            </w:pPr>
            <w:r>
              <w:rPr>
                <w:rFonts w:ascii="仿宋" w:eastAsia="仿宋" w:hAnsi="仿宋" w:hint="eastAsia"/>
                <w:sz w:val="24"/>
                <w:szCs w:val="24"/>
              </w:rPr>
              <w:t>听取汇报查阅资料组织座谈</w:t>
            </w:r>
          </w:p>
          <w:p w:rsidR="000858D3" w:rsidRDefault="00EA2680">
            <w:pPr>
              <w:spacing w:after="0" w:line="300" w:lineRule="exact"/>
              <w:jc w:val="center"/>
              <w:rPr>
                <w:rFonts w:ascii="仿宋" w:eastAsia="仿宋" w:hAnsi="仿宋"/>
                <w:sz w:val="24"/>
                <w:szCs w:val="24"/>
              </w:rPr>
            </w:pPr>
            <w:r>
              <w:rPr>
                <w:rFonts w:ascii="仿宋" w:eastAsia="仿宋" w:hAnsi="仿宋" w:hint="eastAsia"/>
                <w:sz w:val="24"/>
                <w:szCs w:val="24"/>
              </w:rPr>
              <w:t>实地查看</w:t>
            </w:r>
          </w:p>
        </w:tc>
        <w:tc>
          <w:tcPr>
            <w:tcW w:w="732" w:type="dxa"/>
            <w:vAlign w:val="center"/>
          </w:tcPr>
          <w:p w:rsidR="000858D3" w:rsidRDefault="000858D3">
            <w:pPr>
              <w:spacing w:beforeLines="50" w:before="120" w:afterLines="50" w:after="120" w:line="300" w:lineRule="exact"/>
              <w:jc w:val="both"/>
              <w:rPr>
                <w:rFonts w:ascii="仿宋" w:eastAsia="仿宋" w:hAnsi="仿宋"/>
                <w:sz w:val="24"/>
                <w:szCs w:val="24"/>
              </w:rPr>
            </w:pPr>
          </w:p>
        </w:tc>
        <w:tc>
          <w:tcPr>
            <w:tcW w:w="780" w:type="dxa"/>
            <w:vAlign w:val="center"/>
          </w:tcPr>
          <w:p w:rsidR="000858D3" w:rsidRDefault="000858D3">
            <w:pPr>
              <w:spacing w:beforeLines="50" w:before="120" w:afterLines="50" w:after="120" w:line="300" w:lineRule="exact"/>
              <w:jc w:val="both"/>
              <w:rPr>
                <w:rFonts w:ascii="仿宋" w:eastAsia="仿宋" w:hAnsi="仿宋"/>
                <w:sz w:val="24"/>
                <w:szCs w:val="24"/>
              </w:rPr>
            </w:pPr>
          </w:p>
        </w:tc>
      </w:tr>
      <w:tr w:rsidR="000858D3">
        <w:trPr>
          <w:trHeight w:val="113"/>
        </w:trPr>
        <w:tc>
          <w:tcPr>
            <w:tcW w:w="1350" w:type="dxa"/>
            <w:vMerge/>
            <w:vAlign w:val="center"/>
          </w:tcPr>
          <w:p w:rsidR="000858D3" w:rsidRDefault="000858D3">
            <w:pPr>
              <w:spacing w:beforeLines="50" w:before="120" w:afterLines="50" w:after="120" w:line="300" w:lineRule="exact"/>
              <w:jc w:val="both"/>
              <w:rPr>
                <w:rFonts w:ascii="仿宋" w:eastAsia="仿宋" w:hAnsi="仿宋"/>
                <w:b/>
                <w:sz w:val="24"/>
                <w:szCs w:val="24"/>
              </w:rPr>
            </w:pPr>
          </w:p>
        </w:tc>
        <w:tc>
          <w:tcPr>
            <w:tcW w:w="1443" w:type="dxa"/>
            <w:vAlign w:val="center"/>
          </w:tcPr>
          <w:p w:rsidR="000858D3" w:rsidRDefault="00EA2680">
            <w:pPr>
              <w:spacing w:beforeLines="50" w:before="120" w:afterLines="50" w:after="120" w:line="300" w:lineRule="exact"/>
              <w:jc w:val="center"/>
              <w:rPr>
                <w:rFonts w:ascii="仿宋" w:eastAsia="仿宋" w:hAnsi="仿宋"/>
                <w:b/>
                <w:sz w:val="24"/>
                <w:szCs w:val="24"/>
              </w:rPr>
            </w:pPr>
            <w:r>
              <w:rPr>
                <w:rFonts w:ascii="仿宋" w:eastAsia="仿宋" w:hAnsi="仿宋" w:hint="eastAsia"/>
                <w:b/>
                <w:sz w:val="24"/>
                <w:szCs w:val="24"/>
              </w:rPr>
              <w:t>15.行政支持(5分)</w:t>
            </w:r>
          </w:p>
        </w:tc>
        <w:tc>
          <w:tcPr>
            <w:tcW w:w="3912" w:type="dxa"/>
            <w:vAlign w:val="center"/>
          </w:tcPr>
          <w:p w:rsidR="000858D3" w:rsidRPr="001B333F" w:rsidRDefault="00EA2680">
            <w:pPr>
              <w:tabs>
                <w:tab w:val="left" w:pos="312"/>
              </w:tabs>
              <w:spacing w:after="0" w:line="260" w:lineRule="exact"/>
              <w:jc w:val="both"/>
              <w:rPr>
                <w:rFonts w:ascii="仿宋" w:eastAsia="仿宋" w:hAnsi="仿宋"/>
                <w:sz w:val="24"/>
                <w:szCs w:val="24"/>
              </w:rPr>
            </w:pPr>
            <w:r w:rsidRPr="001B333F">
              <w:rPr>
                <w:rFonts w:ascii="仿宋" w:eastAsia="仿宋" w:hAnsi="仿宋" w:hint="eastAsia"/>
                <w:sz w:val="24"/>
                <w:szCs w:val="24"/>
              </w:rPr>
              <w:t>（31）区县(市)教育行政部门对区域高中特色项目建设的定位、方向、策略有明确规划，对学校特色项目建设有具体指导。（3分）</w:t>
            </w:r>
          </w:p>
          <w:p w:rsidR="000858D3" w:rsidRPr="001B333F" w:rsidRDefault="00EA2680">
            <w:pPr>
              <w:tabs>
                <w:tab w:val="left" w:pos="312"/>
              </w:tabs>
              <w:spacing w:after="0" w:line="260" w:lineRule="exact"/>
              <w:jc w:val="both"/>
              <w:rPr>
                <w:rFonts w:ascii="仿宋" w:eastAsia="仿宋" w:hAnsi="仿宋"/>
                <w:sz w:val="24"/>
                <w:szCs w:val="24"/>
              </w:rPr>
            </w:pPr>
            <w:r w:rsidRPr="001B333F">
              <w:rPr>
                <w:rFonts w:ascii="仿宋" w:eastAsia="仿宋" w:hAnsi="仿宋" w:hint="eastAsia"/>
                <w:sz w:val="24"/>
                <w:szCs w:val="24"/>
              </w:rPr>
              <w:t>（32）区县(市)教育行政部门对所需经费有政策倾斜，支持学校特色项目建设。（2分）</w:t>
            </w:r>
          </w:p>
        </w:tc>
        <w:tc>
          <w:tcPr>
            <w:tcW w:w="4665" w:type="dxa"/>
            <w:vAlign w:val="center"/>
          </w:tcPr>
          <w:p w:rsidR="000858D3" w:rsidRPr="001B333F" w:rsidRDefault="00EA2680">
            <w:pPr>
              <w:tabs>
                <w:tab w:val="left" w:pos="312"/>
              </w:tabs>
              <w:spacing w:after="0" w:line="260" w:lineRule="exact"/>
              <w:jc w:val="both"/>
              <w:rPr>
                <w:rFonts w:ascii="仿宋" w:eastAsia="仿宋" w:hAnsi="仿宋"/>
                <w:sz w:val="24"/>
                <w:szCs w:val="24"/>
              </w:rPr>
            </w:pPr>
            <w:r w:rsidRPr="001B333F">
              <w:rPr>
                <w:rFonts w:ascii="仿宋" w:eastAsia="仿宋" w:hAnsi="仿宋" w:hint="eastAsia"/>
                <w:sz w:val="24"/>
                <w:szCs w:val="24"/>
              </w:rPr>
              <w:t>（34）区县(市)教育行政部门对区域高中特色建设的定位、方向、策略有明确、长期的规划，对学校特色建设有具体、阶段性指导和监督。（3分）</w:t>
            </w:r>
          </w:p>
          <w:p w:rsidR="000858D3" w:rsidRPr="001B333F" w:rsidRDefault="00EA2680">
            <w:pPr>
              <w:tabs>
                <w:tab w:val="left" w:pos="312"/>
              </w:tabs>
              <w:spacing w:after="0" w:line="260" w:lineRule="exact"/>
              <w:rPr>
                <w:rFonts w:ascii="仿宋" w:eastAsia="仿宋" w:hAnsi="仿宋"/>
                <w:sz w:val="24"/>
                <w:szCs w:val="24"/>
              </w:rPr>
            </w:pPr>
            <w:r w:rsidRPr="001B333F">
              <w:rPr>
                <w:rFonts w:ascii="仿宋" w:eastAsia="仿宋" w:hAnsi="仿宋" w:hint="eastAsia"/>
                <w:sz w:val="24"/>
                <w:szCs w:val="24"/>
              </w:rPr>
              <w:t>（35）区县(市)教育行政部门对所需经费有专项投入和政策倾斜，学校确保专款专用，切合实际科学规范使用资金。（2分）</w:t>
            </w:r>
          </w:p>
        </w:tc>
        <w:tc>
          <w:tcPr>
            <w:tcW w:w="1260" w:type="dxa"/>
            <w:vAlign w:val="center"/>
          </w:tcPr>
          <w:p w:rsidR="000858D3" w:rsidRDefault="00EA2680">
            <w:pPr>
              <w:spacing w:after="0" w:line="300" w:lineRule="exact"/>
              <w:jc w:val="center"/>
              <w:rPr>
                <w:rFonts w:ascii="仿宋" w:eastAsia="仿宋" w:hAnsi="仿宋"/>
                <w:sz w:val="24"/>
                <w:szCs w:val="24"/>
              </w:rPr>
            </w:pPr>
            <w:r>
              <w:rPr>
                <w:rFonts w:ascii="仿宋" w:eastAsia="仿宋" w:hAnsi="仿宋" w:hint="eastAsia"/>
                <w:sz w:val="24"/>
                <w:szCs w:val="24"/>
              </w:rPr>
              <w:t>听取汇报查阅资料</w:t>
            </w:r>
          </w:p>
        </w:tc>
        <w:tc>
          <w:tcPr>
            <w:tcW w:w="732" w:type="dxa"/>
            <w:vAlign w:val="center"/>
          </w:tcPr>
          <w:p w:rsidR="000858D3" w:rsidRDefault="000858D3">
            <w:pPr>
              <w:spacing w:beforeLines="50" w:before="120" w:afterLines="50" w:after="120" w:line="300" w:lineRule="exact"/>
              <w:jc w:val="both"/>
              <w:rPr>
                <w:rFonts w:ascii="仿宋" w:eastAsia="仿宋" w:hAnsi="仿宋"/>
                <w:sz w:val="24"/>
                <w:szCs w:val="24"/>
              </w:rPr>
            </w:pPr>
          </w:p>
        </w:tc>
        <w:tc>
          <w:tcPr>
            <w:tcW w:w="780" w:type="dxa"/>
            <w:vAlign w:val="center"/>
          </w:tcPr>
          <w:p w:rsidR="000858D3" w:rsidRDefault="000858D3">
            <w:pPr>
              <w:spacing w:beforeLines="50" w:before="120" w:afterLines="50" w:after="120" w:line="300" w:lineRule="exact"/>
              <w:jc w:val="both"/>
              <w:rPr>
                <w:rFonts w:ascii="仿宋" w:eastAsia="仿宋" w:hAnsi="仿宋"/>
                <w:sz w:val="24"/>
                <w:szCs w:val="24"/>
              </w:rPr>
            </w:pPr>
          </w:p>
        </w:tc>
      </w:tr>
      <w:tr w:rsidR="000858D3">
        <w:trPr>
          <w:trHeight w:val="3807"/>
        </w:trPr>
        <w:tc>
          <w:tcPr>
            <w:tcW w:w="1350" w:type="dxa"/>
            <w:vMerge w:val="restart"/>
            <w:vAlign w:val="center"/>
          </w:tcPr>
          <w:p w:rsidR="000858D3" w:rsidRDefault="00EA2680">
            <w:pPr>
              <w:numPr>
                <w:ilvl w:val="0"/>
                <w:numId w:val="3"/>
              </w:numPr>
              <w:spacing w:beforeLines="50" w:before="120" w:afterLines="50" w:after="120" w:line="300" w:lineRule="exact"/>
              <w:jc w:val="center"/>
              <w:rPr>
                <w:rFonts w:ascii="仿宋" w:eastAsia="仿宋" w:hAnsi="仿宋"/>
                <w:b/>
                <w:sz w:val="24"/>
                <w:szCs w:val="24"/>
              </w:rPr>
            </w:pPr>
            <w:r>
              <w:rPr>
                <w:rFonts w:ascii="仿宋" w:eastAsia="仿宋" w:hAnsi="仿宋"/>
                <w:b/>
                <w:sz w:val="24"/>
                <w:szCs w:val="24"/>
              </w:rPr>
              <w:lastRenderedPageBreak/>
              <w:t>成效与</w:t>
            </w:r>
            <w:r>
              <w:rPr>
                <w:rFonts w:ascii="仿宋" w:eastAsia="仿宋" w:hAnsi="仿宋" w:hint="eastAsia"/>
                <w:b/>
                <w:sz w:val="24"/>
                <w:szCs w:val="24"/>
              </w:rPr>
              <w:t>示范</w:t>
            </w:r>
          </w:p>
          <w:p w:rsidR="000858D3" w:rsidRDefault="00EA2680">
            <w:pPr>
              <w:spacing w:beforeLines="50" w:before="120" w:afterLines="50" w:after="120" w:line="300" w:lineRule="exact"/>
              <w:jc w:val="center"/>
              <w:rPr>
                <w:rFonts w:ascii="仿宋" w:eastAsia="仿宋" w:hAnsi="仿宋"/>
                <w:b/>
                <w:sz w:val="24"/>
                <w:szCs w:val="24"/>
              </w:rPr>
            </w:pPr>
            <w:r>
              <w:rPr>
                <w:rFonts w:ascii="仿宋" w:eastAsia="仿宋" w:hAnsi="仿宋" w:hint="eastAsia"/>
                <w:b/>
                <w:sz w:val="24"/>
                <w:szCs w:val="24"/>
              </w:rPr>
              <w:t>（25分）</w:t>
            </w:r>
          </w:p>
          <w:p w:rsidR="000858D3" w:rsidRDefault="000858D3">
            <w:pPr>
              <w:spacing w:beforeLines="50" w:before="120" w:afterLines="50" w:after="120" w:line="300" w:lineRule="exact"/>
              <w:jc w:val="both"/>
              <w:rPr>
                <w:rFonts w:ascii="仿宋" w:eastAsia="仿宋" w:hAnsi="仿宋"/>
                <w:b/>
                <w:sz w:val="24"/>
                <w:szCs w:val="24"/>
              </w:rPr>
            </w:pPr>
          </w:p>
        </w:tc>
        <w:tc>
          <w:tcPr>
            <w:tcW w:w="1443" w:type="dxa"/>
            <w:vAlign w:val="center"/>
          </w:tcPr>
          <w:p w:rsidR="000858D3" w:rsidRDefault="00EA2680">
            <w:pPr>
              <w:spacing w:beforeLines="50" w:before="120" w:afterLines="50" w:after="120" w:line="300" w:lineRule="exact"/>
              <w:jc w:val="center"/>
              <w:rPr>
                <w:rFonts w:ascii="仿宋" w:eastAsia="仿宋" w:hAnsi="仿宋" w:cs="Times New Roman"/>
                <w:b/>
                <w:bCs/>
                <w:sz w:val="24"/>
                <w:szCs w:val="24"/>
              </w:rPr>
            </w:pPr>
            <w:r>
              <w:rPr>
                <w:rFonts w:ascii="仿宋" w:eastAsia="仿宋" w:hAnsi="仿宋" w:hint="eastAsia"/>
                <w:b/>
                <w:bCs/>
                <w:sz w:val="24"/>
                <w:szCs w:val="24"/>
              </w:rPr>
              <w:t>16.</w:t>
            </w:r>
            <w:r>
              <w:rPr>
                <w:rFonts w:ascii="仿宋" w:eastAsia="仿宋" w:hAnsi="仿宋"/>
                <w:b/>
                <w:bCs/>
                <w:sz w:val="24"/>
                <w:szCs w:val="24"/>
              </w:rPr>
              <w:t>学生发展</w:t>
            </w:r>
            <w:r>
              <w:rPr>
                <w:rFonts w:ascii="仿宋" w:eastAsia="仿宋" w:hAnsi="仿宋" w:hint="eastAsia"/>
                <w:b/>
                <w:bCs/>
                <w:sz w:val="24"/>
                <w:szCs w:val="24"/>
              </w:rPr>
              <w:t>(7分)</w:t>
            </w:r>
          </w:p>
        </w:tc>
        <w:tc>
          <w:tcPr>
            <w:tcW w:w="3912" w:type="dxa"/>
            <w:vAlign w:val="center"/>
          </w:tcPr>
          <w:p w:rsidR="000858D3" w:rsidRDefault="00EA2680">
            <w:pPr>
              <w:spacing w:after="0" w:line="300" w:lineRule="exact"/>
              <w:jc w:val="both"/>
              <w:rPr>
                <w:rFonts w:ascii="仿宋" w:eastAsia="仿宋" w:hAnsi="仿宋"/>
                <w:bCs/>
                <w:sz w:val="24"/>
                <w:szCs w:val="24"/>
              </w:rPr>
            </w:pPr>
            <w:r>
              <w:rPr>
                <w:rFonts w:ascii="仿宋" w:eastAsia="仿宋" w:hAnsi="仿宋" w:hint="eastAsia"/>
                <w:bCs/>
                <w:sz w:val="24"/>
                <w:szCs w:val="24"/>
              </w:rPr>
              <w:t>（33）学生发展的起点公平：特色教育能够面向多数，实施零起点教学。（2分）</w:t>
            </w:r>
          </w:p>
          <w:p w:rsidR="000858D3" w:rsidRDefault="00EA2680">
            <w:pPr>
              <w:spacing w:after="0" w:line="300" w:lineRule="exact"/>
              <w:jc w:val="both"/>
              <w:rPr>
                <w:rFonts w:ascii="仿宋" w:eastAsia="仿宋" w:hAnsi="仿宋"/>
                <w:bCs/>
                <w:sz w:val="24"/>
                <w:szCs w:val="24"/>
              </w:rPr>
            </w:pPr>
            <w:r>
              <w:rPr>
                <w:rFonts w:ascii="仿宋" w:eastAsia="仿宋" w:hAnsi="仿宋" w:hint="eastAsia"/>
                <w:bCs/>
                <w:sz w:val="24"/>
                <w:szCs w:val="24"/>
              </w:rPr>
              <w:t>（34）学生发展的机会较多：多数学生能获得参与和发展的机会，并取得相应的成就。（2分）</w:t>
            </w:r>
          </w:p>
          <w:p w:rsidR="000858D3" w:rsidRDefault="00EA2680">
            <w:pPr>
              <w:spacing w:after="0" w:line="300" w:lineRule="exact"/>
              <w:jc w:val="both"/>
              <w:rPr>
                <w:rFonts w:ascii="仿宋" w:eastAsia="仿宋" w:hAnsi="仿宋"/>
                <w:bCs/>
                <w:sz w:val="24"/>
                <w:szCs w:val="24"/>
              </w:rPr>
            </w:pPr>
            <w:r>
              <w:rPr>
                <w:rFonts w:ascii="仿宋" w:eastAsia="仿宋" w:hAnsi="仿宋" w:hint="eastAsia"/>
                <w:bCs/>
                <w:sz w:val="24"/>
                <w:szCs w:val="24"/>
              </w:rPr>
              <w:t>（35）学生发展的支持水平较高：对于一部分有拔高发展需求的学生，能够提供高水平支持。（3分）</w:t>
            </w:r>
          </w:p>
        </w:tc>
        <w:tc>
          <w:tcPr>
            <w:tcW w:w="4665" w:type="dxa"/>
            <w:vAlign w:val="center"/>
          </w:tcPr>
          <w:p w:rsidR="000858D3" w:rsidRDefault="00EA2680">
            <w:pPr>
              <w:spacing w:after="0" w:line="300" w:lineRule="exact"/>
              <w:jc w:val="both"/>
              <w:rPr>
                <w:rFonts w:ascii="仿宋" w:eastAsia="仿宋" w:hAnsi="仿宋"/>
                <w:bCs/>
                <w:sz w:val="24"/>
                <w:szCs w:val="24"/>
              </w:rPr>
            </w:pPr>
            <w:r>
              <w:rPr>
                <w:rFonts w:ascii="仿宋" w:eastAsia="仿宋" w:hAnsi="仿宋" w:hint="eastAsia"/>
                <w:bCs/>
                <w:sz w:val="24"/>
                <w:szCs w:val="24"/>
              </w:rPr>
              <w:t>（36）学生发展的起点公平：特色教育能够面向全体，实施零起点教学。（2分）</w:t>
            </w:r>
          </w:p>
          <w:p w:rsidR="000858D3" w:rsidRDefault="00EA2680">
            <w:pPr>
              <w:spacing w:after="0" w:line="300" w:lineRule="exact"/>
              <w:jc w:val="both"/>
              <w:rPr>
                <w:rFonts w:ascii="仿宋" w:eastAsia="仿宋" w:hAnsi="仿宋"/>
                <w:bCs/>
                <w:sz w:val="24"/>
                <w:szCs w:val="24"/>
              </w:rPr>
            </w:pPr>
            <w:r>
              <w:rPr>
                <w:rFonts w:ascii="仿宋" w:eastAsia="仿宋" w:hAnsi="仿宋" w:hint="eastAsia"/>
                <w:bCs/>
                <w:sz w:val="24"/>
                <w:szCs w:val="24"/>
              </w:rPr>
              <w:t>（37）学生发展的机会较多：不同起点的学生，都能获得参与和发展的机会，并取得相应的成就。（2分）</w:t>
            </w:r>
          </w:p>
          <w:p w:rsidR="000858D3" w:rsidRDefault="00EA2680">
            <w:pPr>
              <w:spacing w:after="0" w:line="300" w:lineRule="exact"/>
              <w:jc w:val="both"/>
              <w:rPr>
                <w:rFonts w:ascii="仿宋" w:eastAsia="仿宋" w:hAnsi="仿宋" w:cs="Times New Roman"/>
                <w:bCs/>
                <w:sz w:val="24"/>
                <w:szCs w:val="24"/>
              </w:rPr>
            </w:pPr>
            <w:r>
              <w:rPr>
                <w:rFonts w:ascii="仿宋" w:eastAsia="仿宋" w:hAnsi="仿宋" w:hint="eastAsia"/>
                <w:bCs/>
                <w:sz w:val="24"/>
                <w:szCs w:val="24"/>
              </w:rPr>
              <w:t>（38）学生发展的支持水平较高：对于一部分有拔高发展需求的学生，能够提供高水平支持，并取得较好结果。（3分）</w:t>
            </w:r>
          </w:p>
        </w:tc>
        <w:tc>
          <w:tcPr>
            <w:tcW w:w="1260" w:type="dxa"/>
            <w:vMerge w:val="restart"/>
            <w:vAlign w:val="center"/>
          </w:tcPr>
          <w:p w:rsidR="000858D3" w:rsidRDefault="00EA2680">
            <w:pPr>
              <w:spacing w:beforeLines="50" w:before="120" w:afterLines="50" w:after="120" w:line="300" w:lineRule="exact"/>
              <w:jc w:val="center"/>
              <w:rPr>
                <w:rFonts w:ascii="仿宋" w:eastAsia="仿宋" w:hAnsi="仿宋"/>
                <w:sz w:val="24"/>
                <w:szCs w:val="24"/>
              </w:rPr>
            </w:pPr>
            <w:r>
              <w:rPr>
                <w:rFonts w:ascii="仿宋" w:eastAsia="仿宋" w:hAnsi="仿宋" w:hint="eastAsia"/>
                <w:sz w:val="24"/>
                <w:szCs w:val="24"/>
              </w:rPr>
              <w:t>听取汇报查阅资料组织座谈</w:t>
            </w:r>
          </w:p>
          <w:p w:rsidR="000858D3" w:rsidRDefault="00EA2680">
            <w:pPr>
              <w:spacing w:beforeLines="50" w:before="120" w:afterLines="50" w:after="120" w:line="300" w:lineRule="exact"/>
              <w:jc w:val="center"/>
              <w:rPr>
                <w:rFonts w:ascii="仿宋" w:eastAsia="仿宋" w:hAnsi="仿宋"/>
                <w:sz w:val="24"/>
                <w:szCs w:val="24"/>
              </w:rPr>
            </w:pPr>
            <w:r>
              <w:rPr>
                <w:rFonts w:ascii="仿宋" w:eastAsia="仿宋" w:hAnsi="仿宋" w:hint="eastAsia"/>
                <w:sz w:val="24"/>
                <w:szCs w:val="24"/>
              </w:rPr>
              <w:t>听课</w:t>
            </w:r>
          </w:p>
          <w:p w:rsidR="000858D3" w:rsidRDefault="00EA2680">
            <w:pPr>
              <w:spacing w:beforeLines="50" w:before="120" w:afterLines="50" w:after="120" w:line="300" w:lineRule="exact"/>
              <w:jc w:val="center"/>
              <w:rPr>
                <w:rFonts w:ascii="仿宋" w:eastAsia="仿宋" w:hAnsi="仿宋"/>
                <w:sz w:val="24"/>
                <w:szCs w:val="24"/>
              </w:rPr>
            </w:pPr>
            <w:r>
              <w:rPr>
                <w:rFonts w:ascii="仿宋" w:eastAsia="仿宋" w:hAnsi="仿宋" w:hint="eastAsia"/>
                <w:sz w:val="24"/>
                <w:szCs w:val="24"/>
              </w:rPr>
              <w:t>调查问卷参观校园</w:t>
            </w:r>
          </w:p>
        </w:tc>
        <w:tc>
          <w:tcPr>
            <w:tcW w:w="732" w:type="dxa"/>
            <w:vAlign w:val="center"/>
          </w:tcPr>
          <w:p w:rsidR="000858D3" w:rsidRDefault="000858D3">
            <w:pPr>
              <w:spacing w:beforeLines="50" w:before="120" w:afterLines="50" w:after="120" w:line="300" w:lineRule="exact"/>
              <w:jc w:val="both"/>
              <w:rPr>
                <w:rFonts w:ascii="仿宋" w:eastAsia="仿宋" w:hAnsi="仿宋"/>
                <w:sz w:val="24"/>
                <w:szCs w:val="24"/>
              </w:rPr>
            </w:pPr>
          </w:p>
        </w:tc>
        <w:tc>
          <w:tcPr>
            <w:tcW w:w="780" w:type="dxa"/>
            <w:vAlign w:val="center"/>
          </w:tcPr>
          <w:p w:rsidR="000858D3" w:rsidRDefault="000858D3">
            <w:pPr>
              <w:spacing w:beforeLines="50" w:before="120" w:afterLines="50" w:after="120" w:line="300" w:lineRule="exact"/>
              <w:jc w:val="both"/>
              <w:rPr>
                <w:rFonts w:ascii="仿宋" w:eastAsia="仿宋" w:hAnsi="仿宋"/>
                <w:sz w:val="24"/>
                <w:szCs w:val="24"/>
              </w:rPr>
            </w:pPr>
          </w:p>
        </w:tc>
      </w:tr>
      <w:tr w:rsidR="000858D3">
        <w:trPr>
          <w:trHeight w:val="4257"/>
        </w:trPr>
        <w:tc>
          <w:tcPr>
            <w:tcW w:w="1350" w:type="dxa"/>
            <w:vMerge/>
            <w:vAlign w:val="center"/>
          </w:tcPr>
          <w:p w:rsidR="000858D3" w:rsidRDefault="000858D3">
            <w:pPr>
              <w:spacing w:beforeLines="50" w:before="120" w:afterLines="50" w:after="120" w:line="300" w:lineRule="exact"/>
              <w:jc w:val="both"/>
              <w:rPr>
                <w:rFonts w:ascii="仿宋" w:eastAsia="仿宋" w:hAnsi="仿宋"/>
                <w:b/>
                <w:sz w:val="24"/>
                <w:szCs w:val="24"/>
              </w:rPr>
            </w:pPr>
          </w:p>
        </w:tc>
        <w:tc>
          <w:tcPr>
            <w:tcW w:w="1443" w:type="dxa"/>
            <w:vAlign w:val="center"/>
          </w:tcPr>
          <w:p w:rsidR="000858D3" w:rsidRDefault="00EA2680">
            <w:pPr>
              <w:spacing w:beforeLines="50" w:before="120" w:afterLines="50" w:after="120" w:line="300" w:lineRule="exact"/>
              <w:jc w:val="center"/>
              <w:rPr>
                <w:rFonts w:ascii="仿宋" w:eastAsia="仿宋" w:hAnsi="仿宋"/>
                <w:b/>
                <w:sz w:val="24"/>
                <w:szCs w:val="24"/>
              </w:rPr>
            </w:pPr>
            <w:r>
              <w:rPr>
                <w:rFonts w:ascii="仿宋" w:eastAsia="仿宋" w:hAnsi="仿宋" w:hint="eastAsia"/>
                <w:b/>
                <w:bCs/>
                <w:sz w:val="24"/>
                <w:szCs w:val="24"/>
              </w:rPr>
              <w:t>17.</w:t>
            </w:r>
            <w:r>
              <w:rPr>
                <w:rFonts w:ascii="仿宋" w:eastAsia="仿宋" w:hAnsi="仿宋"/>
                <w:b/>
                <w:bCs/>
                <w:sz w:val="24"/>
                <w:szCs w:val="24"/>
              </w:rPr>
              <w:t>教师发展</w:t>
            </w:r>
            <w:r>
              <w:rPr>
                <w:rFonts w:ascii="仿宋" w:eastAsia="仿宋" w:hAnsi="仿宋" w:hint="eastAsia"/>
                <w:b/>
                <w:bCs/>
                <w:sz w:val="24"/>
                <w:szCs w:val="24"/>
              </w:rPr>
              <w:t>(7分)</w:t>
            </w:r>
          </w:p>
        </w:tc>
        <w:tc>
          <w:tcPr>
            <w:tcW w:w="3912" w:type="dxa"/>
            <w:vAlign w:val="center"/>
          </w:tcPr>
          <w:p w:rsidR="000858D3" w:rsidRDefault="00EA2680">
            <w:pPr>
              <w:spacing w:after="0" w:line="300" w:lineRule="exact"/>
              <w:jc w:val="both"/>
              <w:rPr>
                <w:rFonts w:ascii="仿宋" w:eastAsia="仿宋" w:hAnsi="仿宋"/>
                <w:bCs/>
                <w:sz w:val="24"/>
                <w:szCs w:val="24"/>
              </w:rPr>
            </w:pPr>
            <w:r>
              <w:rPr>
                <w:rFonts w:ascii="仿宋" w:eastAsia="仿宋" w:hAnsi="仿宋" w:hint="eastAsia"/>
                <w:bCs/>
                <w:sz w:val="24"/>
                <w:szCs w:val="24"/>
              </w:rPr>
              <w:t>（36）教师研究能力较强：部分教师有与学校特色教育紧密相关的研究专题，且能解决实践中遇到的具体问题。（2分）</w:t>
            </w:r>
          </w:p>
          <w:p w:rsidR="000858D3" w:rsidRDefault="00EA2680">
            <w:pPr>
              <w:spacing w:after="0" w:line="300" w:lineRule="exact"/>
              <w:jc w:val="both"/>
              <w:rPr>
                <w:rFonts w:ascii="仿宋" w:eastAsia="仿宋" w:hAnsi="仿宋"/>
                <w:bCs/>
                <w:sz w:val="24"/>
                <w:szCs w:val="24"/>
              </w:rPr>
            </w:pPr>
            <w:r>
              <w:rPr>
                <w:rFonts w:ascii="仿宋" w:eastAsia="仿宋" w:hAnsi="仿宋" w:hint="eastAsia"/>
                <w:bCs/>
                <w:sz w:val="24"/>
                <w:szCs w:val="24"/>
              </w:rPr>
              <w:t>（37）教师研究条件较好：学校有较好的团队研究制度和较好的经费使用方式，为教师发展创造良好条件。（2分）</w:t>
            </w:r>
          </w:p>
          <w:p w:rsidR="000858D3" w:rsidRDefault="00EA2680">
            <w:pPr>
              <w:spacing w:after="0" w:line="300" w:lineRule="exact"/>
              <w:jc w:val="both"/>
              <w:rPr>
                <w:rFonts w:ascii="仿宋" w:eastAsia="仿宋" w:hAnsi="仿宋"/>
                <w:sz w:val="24"/>
                <w:szCs w:val="24"/>
              </w:rPr>
            </w:pPr>
            <w:r>
              <w:rPr>
                <w:rFonts w:ascii="仿宋" w:eastAsia="仿宋" w:hAnsi="仿宋" w:hint="eastAsia"/>
                <w:bCs/>
                <w:sz w:val="24"/>
                <w:szCs w:val="24"/>
              </w:rPr>
              <w:t>（38）教师具有一定的影响力：在特色教育实施的过程中，涌现出具有一定影响力的领军人物。（在区级以上活动中进行主旨发言，或有区级以上工作室等）。（3分）</w:t>
            </w:r>
          </w:p>
        </w:tc>
        <w:tc>
          <w:tcPr>
            <w:tcW w:w="4665" w:type="dxa"/>
            <w:vAlign w:val="center"/>
          </w:tcPr>
          <w:p w:rsidR="000858D3" w:rsidRDefault="00EA2680">
            <w:pPr>
              <w:spacing w:after="0" w:line="300" w:lineRule="exact"/>
              <w:jc w:val="both"/>
              <w:rPr>
                <w:rFonts w:ascii="仿宋" w:eastAsia="仿宋" w:hAnsi="仿宋"/>
                <w:bCs/>
                <w:sz w:val="24"/>
                <w:szCs w:val="24"/>
              </w:rPr>
            </w:pPr>
            <w:r>
              <w:rPr>
                <w:rFonts w:ascii="仿宋" w:eastAsia="仿宋" w:hAnsi="仿宋" w:hint="eastAsia"/>
                <w:bCs/>
                <w:sz w:val="24"/>
                <w:szCs w:val="24"/>
              </w:rPr>
              <w:t>（39）教师研究能力较强：多数教师有与学校特色教育紧密相关的研究专题，且能解决实践中遇到的具体问题。（2分）</w:t>
            </w:r>
          </w:p>
          <w:p w:rsidR="000858D3" w:rsidRDefault="00EA2680">
            <w:pPr>
              <w:spacing w:after="0" w:line="300" w:lineRule="exact"/>
              <w:jc w:val="both"/>
              <w:rPr>
                <w:rFonts w:ascii="仿宋" w:eastAsia="仿宋" w:hAnsi="仿宋"/>
                <w:bCs/>
                <w:sz w:val="24"/>
                <w:szCs w:val="24"/>
              </w:rPr>
            </w:pPr>
            <w:r>
              <w:rPr>
                <w:rFonts w:ascii="仿宋" w:eastAsia="仿宋" w:hAnsi="仿宋" w:hint="eastAsia"/>
                <w:bCs/>
                <w:sz w:val="24"/>
                <w:szCs w:val="24"/>
              </w:rPr>
              <w:t>（40）教师研究条件较好：学校有较好的团队研究制度和较好的经费使用方式，为教师发展创造良好条件，形成爱研究、会研究的良好氛围，取得一批研究成果。（2分）</w:t>
            </w:r>
          </w:p>
          <w:p w:rsidR="000858D3" w:rsidRDefault="00EA2680">
            <w:pPr>
              <w:spacing w:after="0" w:line="300" w:lineRule="exact"/>
              <w:jc w:val="both"/>
              <w:rPr>
                <w:rFonts w:ascii="仿宋" w:eastAsia="仿宋" w:hAnsi="仿宋"/>
                <w:sz w:val="24"/>
                <w:szCs w:val="24"/>
              </w:rPr>
            </w:pPr>
            <w:r>
              <w:rPr>
                <w:rFonts w:ascii="仿宋" w:eastAsia="仿宋" w:hAnsi="仿宋" w:hint="eastAsia"/>
                <w:bCs/>
                <w:sz w:val="24"/>
                <w:szCs w:val="24"/>
              </w:rPr>
              <w:t>（41）教师具有一定的影响力：在特色教育实施的过程中，涌现出具有一定影响力的领军人物或领军团队（在市级以上活动中进行主旨发言，或有区级以上工作室等）。（3分）</w:t>
            </w:r>
          </w:p>
        </w:tc>
        <w:tc>
          <w:tcPr>
            <w:tcW w:w="1260" w:type="dxa"/>
            <w:vMerge/>
            <w:vAlign w:val="center"/>
          </w:tcPr>
          <w:p w:rsidR="000858D3" w:rsidRDefault="000858D3">
            <w:pPr>
              <w:spacing w:after="0" w:line="300" w:lineRule="exact"/>
              <w:jc w:val="both"/>
              <w:rPr>
                <w:rFonts w:ascii="仿宋" w:eastAsia="仿宋" w:hAnsi="仿宋"/>
                <w:sz w:val="24"/>
                <w:szCs w:val="24"/>
              </w:rPr>
            </w:pPr>
          </w:p>
        </w:tc>
        <w:tc>
          <w:tcPr>
            <w:tcW w:w="732" w:type="dxa"/>
            <w:vAlign w:val="center"/>
          </w:tcPr>
          <w:p w:rsidR="000858D3" w:rsidRDefault="000858D3">
            <w:pPr>
              <w:spacing w:beforeLines="50" w:before="120" w:afterLines="50" w:after="120" w:line="300" w:lineRule="exact"/>
              <w:jc w:val="both"/>
              <w:rPr>
                <w:rFonts w:ascii="仿宋" w:eastAsia="仿宋" w:hAnsi="仿宋"/>
                <w:sz w:val="24"/>
                <w:szCs w:val="24"/>
              </w:rPr>
            </w:pPr>
          </w:p>
        </w:tc>
        <w:tc>
          <w:tcPr>
            <w:tcW w:w="780" w:type="dxa"/>
            <w:vAlign w:val="center"/>
          </w:tcPr>
          <w:p w:rsidR="000858D3" w:rsidRDefault="000858D3">
            <w:pPr>
              <w:spacing w:beforeLines="50" w:before="120" w:afterLines="50" w:after="120" w:line="300" w:lineRule="exact"/>
              <w:jc w:val="both"/>
              <w:rPr>
                <w:rFonts w:ascii="仿宋" w:eastAsia="仿宋" w:hAnsi="仿宋"/>
                <w:sz w:val="24"/>
                <w:szCs w:val="24"/>
              </w:rPr>
            </w:pPr>
          </w:p>
        </w:tc>
      </w:tr>
      <w:tr w:rsidR="000858D3">
        <w:trPr>
          <w:trHeight w:val="2814"/>
        </w:trPr>
        <w:tc>
          <w:tcPr>
            <w:tcW w:w="1350" w:type="dxa"/>
            <w:vMerge/>
            <w:vAlign w:val="center"/>
          </w:tcPr>
          <w:p w:rsidR="000858D3" w:rsidRDefault="000858D3">
            <w:pPr>
              <w:spacing w:beforeLines="50" w:before="120" w:afterLines="50" w:after="120" w:line="300" w:lineRule="exact"/>
              <w:jc w:val="both"/>
              <w:rPr>
                <w:rFonts w:ascii="仿宋" w:eastAsia="仿宋" w:hAnsi="仿宋"/>
                <w:b/>
                <w:sz w:val="24"/>
                <w:szCs w:val="24"/>
              </w:rPr>
            </w:pPr>
          </w:p>
        </w:tc>
        <w:tc>
          <w:tcPr>
            <w:tcW w:w="1443" w:type="dxa"/>
            <w:vAlign w:val="center"/>
          </w:tcPr>
          <w:p w:rsidR="000858D3" w:rsidRDefault="00EA2680">
            <w:pPr>
              <w:spacing w:beforeLines="50" w:before="120" w:afterLines="50" w:after="120" w:line="300" w:lineRule="exact"/>
              <w:jc w:val="center"/>
              <w:rPr>
                <w:rFonts w:ascii="仿宋" w:eastAsia="仿宋" w:hAnsi="仿宋"/>
                <w:b/>
                <w:sz w:val="24"/>
                <w:szCs w:val="24"/>
              </w:rPr>
            </w:pPr>
            <w:r>
              <w:rPr>
                <w:rFonts w:ascii="仿宋" w:eastAsia="仿宋" w:hAnsi="仿宋" w:hint="eastAsia"/>
                <w:b/>
                <w:sz w:val="24"/>
                <w:szCs w:val="24"/>
              </w:rPr>
              <w:t>18.</w:t>
            </w:r>
            <w:r>
              <w:rPr>
                <w:rFonts w:ascii="仿宋" w:eastAsia="仿宋" w:hAnsi="仿宋"/>
                <w:b/>
                <w:sz w:val="24"/>
                <w:szCs w:val="24"/>
              </w:rPr>
              <w:t>学校</w:t>
            </w:r>
            <w:r>
              <w:rPr>
                <w:rFonts w:ascii="仿宋" w:eastAsia="仿宋" w:hAnsi="仿宋" w:hint="eastAsia"/>
                <w:b/>
                <w:sz w:val="24"/>
                <w:szCs w:val="24"/>
              </w:rPr>
              <w:t>发</w:t>
            </w:r>
            <w:r>
              <w:rPr>
                <w:rFonts w:ascii="仿宋" w:eastAsia="仿宋" w:hAnsi="仿宋"/>
                <w:b/>
                <w:sz w:val="24"/>
                <w:szCs w:val="24"/>
              </w:rPr>
              <w:t>展</w:t>
            </w:r>
            <w:r>
              <w:rPr>
                <w:rFonts w:ascii="仿宋" w:eastAsia="仿宋" w:hAnsi="仿宋" w:hint="eastAsia"/>
                <w:b/>
                <w:sz w:val="24"/>
                <w:szCs w:val="24"/>
              </w:rPr>
              <w:t>(7分)</w:t>
            </w:r>
          </w:p>
        </w:tc>
        <w:tc>
          <w:tcPr>
            <w:tcW w:w="3912" w:type="dxa"/>
            <w:vAlign w:val="center"/>
          </w:tcPr>
          <w:p w:rsidR="000858D3" w:rsidRDefault="00EA2680">
            <w:pPr>
              <w:spacing w:after="0" w:line="300" w:lineRule="exact"/>
              <w:jc w:val="both"/>
              <w:rPr>
                <w:rFonts w:ascii="仿宋" w:eastAsia="仿宋" w:hAnsi="仿宋"/>
                <w:sz w:val="24"/>
                <w:szCs w:val="24"/>
              </w:rPr>
            </w:pPr>
            <w:r>
              <w:rPr>
                <w:rFonts w:ascii="仿宋" w:eastAsia="仿宋" w:hAnsi="仿宋" w:hint="eastAsia"/>
                <w:sz w:val="24"/>
                <w:szCs w:val="24"/>
              </w:rPr>
              <w:t>（39）学校课程建设有特色：学校在课程方面进行了积极探索，校本课程有体系，有实施。（2分）</w:t>
            </w:r>
          </w:p>
          <w:p w:rsidR="000858D3" w:rsidRDefault="00EA2680">
            <w:pPr>
              <w:spacing w:after="0" w:line="300" w:lineRule="exact"/>
              <w:jc w:val="both"/>
              <w:rPr>
                <w:rFonts w:ascii="仿宋" w:eastAsia="仿宋" w:hAnsi="仿宋"/>
                <w:sz w:val="24"/>
                <w:szCs w:val="24"/>
              </w:rPr>
            </w:pPr>
            <w:r>
              <w:rPr>
                <w:rFonts w:ascii="仿宋" w:eastAsia="仿宋" w:hAnsi="仿宋" w:hint="eastAsia"/>
                <w:sz w:val="24"/>
                <w:szCs w:val="24"/>
              </w:rPr>
              <w:t>（40）学校办学模式有特色：学校办学模式同发展目标和具体条件契合（2分）</w:t>
            </w:r>
          </w:p>
          <w:p w:rsidR="000858D3" w:rsidRDefault="00EA2680">
            <w:pPr>
              <w:spacing w:after="0" w:line="300" w:lineRule="exact"/>
              <w:jc w:val="both"/>
              <w:rPr>
                <w:rFonts w:ascii="仿宋" w:eastAsia="仿宋" w:hAnsi="仿宋"/>
                <w:sz w:val="24"/>
                <w:szCs w:val="24"/>
              </w:rPr>
            </w:pPr>
            <w:r>
              <w:rPr>
                <w:rFonts w:ascii="仿宋" w:eastAsia="仿宋" w:hAnsi="仿宋" w:hint="eastAsia"/>
                <w:sz w:val="24"/>
                <w:szCs w:val="24"/>
              </w:rPr>
              <w:t>（41）学校育人方式有特色：学校形成了相对完整的育人文化。（3分）</w:t>
            </w:r>
          </w:p>
        </w:tc>
        <w:tc>
          <w:tcPr>
            <w:tcW w:w="4665" w:type="dxa"/>
            <w:vAlign w:val="center"/>
          </w:tcPr>
          <w:p w:rsidR="000858D3" w:rsidRDefault="00EA2680">
            <w:pPr>
              <w:spacing w:after="0" w:line="300" w:lineRule="exact"/>
              <w:jc w:val="both"/>
              <w:rPr>
                <w:rFonts w:ascii="仿宋" w:eastAsia="仿宋" w:hAnsi="仿宋"/>
                <w:sz w:val="24"/>
                <w:szCs w:val="24"/>
              </w:rPr>
            </w:pPr>
            <w:r>
              <w:rPr>
                <w:rFonts w:ascii="仿宋" w:eastAsia="仿宋" w:hAnsi="仿宋" w:hint="eastAsia"/>
                <w:sz w:val="24"/>
                <w:szCs w:val="24"/>
              </w:rPr>
              <w:t>（42）学校课程建设有特色：学校在课程方面进行了积极探索，校本课程丰富合理，且在实施过程中成效显著。（2分）</w:t>
            </w:r>
          </w:p>
          <w:p w:rsidR="000858D3" w:rsidRDefault="00EA2680">
            <w:pPr>
              <w:spacing w:after="0" w:line="300" w:lineRule="exact"/>
              <w:jc w:val="both"/>
              <w:rPr>
                <w:rFonts w:ascii="仿宋" w:eastAsia="仿宋" w:hAnsi="仿宋"/>
                <w:sz w:val="24"/>
                <w:szCs w:val="24"/>
              </w:rPr>
            </w:pPr>
            <w:r>
              <w:rPr>
                <w:rFonts w:ascii="仿宋" w:eastAsia="仿宋" w:hAnsi="仿宋" w:hint="eastAsia"/>
                <w:sz w:val="24"/>
                <w:szCs w:val="24"/>
              </w:rPr>
              <w:t>（43）学校办学模式有特色：学校办学模式同发展目标和具体条件高度契合，在发展过程中能够抓住主要矛盾、破解具体问题。（2分）</w:t>
            </w:r>
          </w:p>
          <w:p w:rsidR="000858D3" w:rsidRDefault="00EA2680">
            <w:pPr>
              <w:spacing w:after="0" w:line="300" w:lineRule="exact"/>
              <w:jc w:val="both"/>
              <w:rPr>
                <w:rFonts w:ascii="仿宋" w:eastAsia="仿宋" w:hAnsi="仿宋"/>
                <w:sz w:val="24"/>
                <w:szCs w:val="24"/>
              </w:rPr>
            </w:pPr>
            <w:r>
              <w:rPr>
                <w:rFonts w:ascii="仿宋" w:eastAsia="仿宋" w:hAnsi="仿宋" w:hint="eastAsia"/>
                <w:sz w:val="24"/>
                <w:szCs w:val="24"/>
              </w:rPr>
              <w:t>（44）学校育人方式有特色：学校形成了完整的价值体系，独特的育人文化，鲜明的文化标识。（3分）</w:t>
            </w:r>
          </w:p>
        </w:tc>
        <w:tc>
          <w:tcPr>
            <w:tcW w:w="1260" w:type="dxa"/>
            <w:vMerge/>
            <w:vAlign w:val="center"/>
          </w:tcPr>
          <w:p w:rsidR="000858D3" w:rsidRDefault="000858D3">
            <w:pPr>
              <w:spacing w:after="0" w:line="300" w:lineRule="exact"/>
              <w:jc w:val="both"/>
              <w:rPr>
                <w:rFonts w:ascii="仿宋" w:eastAsia="仿宋" w:hAnsi="仿宋"/>
                <w:sz w:val="24"/>
                <w:szCs w:val="24"/>
              </w:rPr>
            </w:pPr>
          </w:p>
        </w:tc>
        <w:tc>
          <w:tcPr>
            <w:tcW w:w="732" w:type="dxa"/>
            <w:vAlign w:val="center"/>
          </w:tcPr>
          <w:p w:rsidR="000858D3" w:rsidRDefault="000858D3">
            <w:pPr>
              <w:spacing w:beforeLines="50" w:before="120" w:afterLines="50" w:after="120" w:line="300" w:lineRule="exact"/>
              <w:jc w:val="both"/>
              <w:rPr>
                <w:rFonts w:ascii="仿宋" w:eastAsia="仿宋" w:hAnsi="仿宋"/>
                <w:sz w:val="24"/>
                <w:szCs w:val="24"/>
              </w:rPr>
            </w:pPr>
          </w:p>
        </w:tc>
        <w:tc>
          <w:tcPr>
            <w:tcW w:w="780" w:type="dxa"/>
            <w:vAlign w:val="center"/>
          </w:tcPr>
          <w:p w:rsidR="000858D3" w:rsidRDefault="000858D3">
            <w:pPr>
              <w:spacing w:beforeLines="50" w:before="120" w:afterLines="50" w:after="120" w:line="300" w:lineRule="exact"/>
              <w:jc w:val="both"/>
              <w:rPr>
                <w:rFonts w:ascii="仿宋" w:eastAsia="仿宋" w:hAnsi="仿宋"/>
                <w:sz w:val="24"/>
                <w:szCs w:val="24"/>
              </w:rPr>
            </w:pPr>
          </w:p>
        </w:tc>
      </w:tr>
      <w:tr w:rsidR="000858D3">
        <w:trPr>
          <w:trHeight w:val="278"/>
        </w:trPr>
        <w:tc>
          <w:tcPr>
            <w:tcW w:w="1350" w:type="dxa"/>
            <w:vMerge/>
            <w:vAlign w:val="center"/>
          </w:tcPr>
          <w:p w:rsidR="000858D3" w:rsidRDefault="000858D3">
            <w:pPr>
              <w:spacing w:beforeLines="50" w:before="120" w:afterLines="50" w:after="120" w:line="300" w:lineRule="exact"/>
              <w:jc w:val="both"/>
              <w:rPr>
                <w:rFonts w:ascii="仿宋" w:eastAsia="仿宋" w:hAnsi="仿宋"/>
                <w:b/>
                <w:sz w:val="24"/>
                <w:szCs w:val="24"/>
              </w:rPr>
            </w:pPr>
          </w:p>
        </w:tc>
        <w:tc>
          <w:tcPr>
            <w:tcW w:w="1443" w:type="dxa"/>
            <w:vAlign w:val="center"/>
          </w:tcPr>
          <w:p w:rsidR="000858D3" w:rsidRDefault="00EA2680">
            <w:pPr>
              <w:spacing w:beforeLines="50" w:before="120" w:afterLines="50" w:after="120" w:line="300" w:lineRule="exact"/>
              <w:jc w:val="center"/>
              <w:rPr>
                <w:rFonts w:ascii="仿宋" w:eastAsia="仿宋" w:hAnsi="仿宋" w:cs="Times New Roman"/>
                <w:b/>
                <w:sz w:val="24"/>
                <w:szCs w:val="24"/>
              </w:rPr>
            </w:pPr>
            <w:r>
              <w:rPr>
                <w:rFonts w:ascii="仿宋" w:eastAsia="仿宋" w:hAnsi="仿宋" w:hint="eastAsia"/>
                <w:b/>
                <w:sz w:val="24"/>
                <w:szCs w:val="24"/>
              </w:rPr>
              <w:t>19.示范作用(4分)</w:t>
            </w:r>
          </w:p>
        </w:tc>
        <w:tc>
          <w:tcPr>
            <w:tcW w:w="3912" w:type="dxa"/>
            <w:vAlign w:val="center"/>
          </w:tcPr>
          <w:p w:rsidR="000858D3" w:rsidRDefault="00EA2680">
            <w:pPr>
              <w:spacing w:after="0" w:line="300" w:lineRule="exact"/>
              <w:jc w:val="both"/>
              <w:rPr>
                <w:rFonts w:ascii="仿宋" w:eastAsia="仿宋" w:hAnsi="仿宋"/>
                <w:sz w:val="24"/>
                <w:szCs w:val="24"/>
              </w:rPr>
            </w:pPr>
            <w:r>
              <w:rPr>
                <w:rFonts w:ascii="仿宋" w:eastAsia="仿宋" w:hAnsi="仿宋" w:hint="eastAsia"/>
                <w:sz w:val="24"/>
                <w:szCs w:val="24"/>
              </w:rPr>
              <w:t>（42）办学模式、课程建设或育人方式的影响：在市级以上学术活动中做过主题发言或者有市级以上媒体报道等。（2分）</w:t>
            </w:r>
          </w:p>
          <w:p w:rsidR="000858D3" w:rsidRDefault="00EA2680">
            <w:pPr>
              <w:spacing w:after="0" w:line="300" w:lineRule="exact"/>
              <w:jc w:val="both"/>
              <w:rPr>
                <w:rFonts w:ascii="仿宋" w:eastAsia="仿宋" w:hAnsi="仿宋"/>
                <w:bCs/>
                <w:sz w:val="24"/>
                <w:szCs w:val="24"/>
              </w:rPr>
            </w:pPr>
            <w:r>
              <w:rPr>
                <w:rFonts w:ascii="仿宋" w:eastAsia="仿宋" w:hAnsi="仿宋" w:hint="eastAsia"/>
                <w:bCs/>
                <w:sz w:val="24"/>
                <w:szCs w:val="24"/>
              </w:rPr>
              <w:t>（43）学校发挥指导作用：</w:t>
            </w:r>
            <w:r>
              <w:rPr>
                <w:rFonts w:ascii="仿宋" w:eastAsia="仿宋" w:hAnsi="仿宋" w:hint="eastAsia"/>
                <w:sz w:val="24"/>
                <w:szCs w:val="24"/>
              </w:rPr>
              <w:t>学校在特色发展方面对兄弟学校有具体而长期的指导行动或者学校坚持利用学校开放活动传播学校特色建设成果。（2分）</w:t>
            </w:r>
          </w:p>
        </w:tc>
        <w:tc>
          <w:tcPr>
            <w:tcW w:w="4665" w:type="dxa"/>
            <w:vAlign w:val="center"/>
          </w:tcPr>
          <w:p w:rsidR="000858D3" w:rsidRDefault="00EA2680">
            <w:pPr>
              <w:spacing w:after="0" w:line="300" w:lineRule="exact"/>
              <w:jc w:val="both"/>
              <w:rPr>
                <w:rFonts w:ascii="仿宋" w:eastAsia="仿宋" w:hAnsi="仿宋"/>
                <w:sz w:val="24"/>
                <w:szCs w:val="24"/>
              </w:rPr>
            </w:pPr>
            <w:r>
              <w:rPr>
                <w:rFonts w:ascii="仿宋" w:eastAsia="仿宋" w:hAnsi="仿宋" w:hint="eastAsia"/>
                <w:sz w:val="24"/>
                <w:szCs w:val="24"/>
              </w:rPr>
              <w:t>（45）办学模式、课程建设或育人方式的影响：开过市级以上现场会。（2分）</w:t>
            </w:r>
          </w:p>
          <w:p w:rsidR="000858D3" w:rsidRDefault="00EA2680">
            <w:pPr>
              <w:spacing w:after="0" w:line="300" w:lineRule="exact"/>
              <w:jc w:val="both"/>
              <w:rPr>
                <w:rFonts w:ascii="仿宋" w:eastAsia="仿宋" w:hAnsi="仿宋" w:cs="Times New Roman"/>
                <w:sz w:val="24"/>
                <w:szCs w:val="24"/>
              </w:rPr>
            </w:pPr>
            <w:r>
              <w:rPr>
                <w:rFonts w:ascii="仿宋" w:eastAsia="仿宋" w:hAnsi="仿宋" w:hint="eastAsia"/>
                <w:bCs/>
                <w:sz w:val="24"/>
                <w:szCs w:val="24"/>
              </w:rPr>
              <w:t>（46）学校发挥指导作用：</w:t>
            </w:r>
            <w:r>
              <w:rPr>
                <w:rFonts w:ascii="仿宋" w:eastAsia="仿宋" w:hAnsi="仿宋" w:hint="eastAsia"/>
                <w:sz w:val="24"/>
                <w:szCs w:val="24"/>
              </w:rPr>
              <w:t>学校在特色发展方面对兄弟学校有具体而长期的指导行动并且学校坚持利用学校开放活动传播学校特色建设成果。（2分）</w:t>
            </w:r>
          </w:p>
        </w:tc>
        <w:tc>
          <w:tcPr>
            <w:tcW w:w="1260" w:type="dxa"/>
            <w:vAlign w:val="center"/>
          </w:tcPr>
          <w:p w:rsidR="000858D3" w:rsidRDefault="00EA2680">
            <w:pPr>
              <w:spacing w:beforeLines="50" w:before="120" w:afterLines="50" w:after="120" w:line="300" w:lineRule="exact"/>
              <w:jc w:val="both"/>
              <w:rPr>
                <w:rFonts w:ascii="仿宋" w:eastAsia="仿宋" w:hAnsi="仿宋"/>
                <w:sz w:val="24"/>
                <w:szCs w:val="24"/>
              </w:rPr>
            </w:pPr>
            <w:r>
              <w:rPr>
                <w:rFonts w:ascii="仿宋" w:eastAsia="仿宋" w:hAnsi="仿宋" w:hint="eastAsia"/>
                <w:sz w:val="24"/>
                <w:szCs w:val="24"/>
              </w:rPr>
              <w:t>听取汇报查阅资料组织座谈</w:t>
            </w:r>
          </w:p>
        </w:tc>
        <w:tc>
          <w:tcPr>
            <w:tcW w:w="732" w:type="dxa"/>
            <w:vAlign w:val="center"/>
          </w:tcPr>
          <w:p w:rsidR="000858D3" w:rsidRDefault="000858D3">
            <w:pPr>
              <w:spacing w:beforeLines="50" w:before="120" w:afterLines="50" w:after="120" w:line="300" w:lineRule="exact"/>
              <w:jc w:val="both"/>
              <w:rPr>
                <w:rFonts w:ascii="仿宋" w:eastAsia="仿宋" w:hAnsi="仿宋"/>
                <w:sz w:val="24"/>
                <w:szCs w:val="24"/>
              </w:rPr>
            </w:pPr>
          </w:p>
        </w:tc>
        <w:tc>
          <w:tcPr>
            <w:tcW w:w="780" w:type="dxa"/>
            <w:vAlign w:val="center"/>
          </w:tcPr>
          <w:p w:rsidR="000858D3" w:rsidRDefault="000858D3">
            <w:pPr>
              <w:spacing w:beforeLines="50" w:before="120" w:afterLines="50" w:after="120" w:line="300" w:lineRule="exact"/>
              <w:jc w:val="both"/>
              <w:rPr>
                <w:rFonts w:ascii="仿宋" w:eastAsia="仿宋" w:hAnsi="仿宋"/>
                <w:sz w:val="24"/>
                <w:szCs w:val="24"/>
              </w:rPr>
            </w:pPr>
          </w:p>
        </w:tc>
      </w:tr>
      <w:tr w:rsidR="000858D3">
        <w:trPr>
          <w:trHeight w:val="1194"/>
        </w:trPr>
        <w:tc>
          <w:tcPr>
            <w:tcW w:w="1350" w:type="dxa"/>
            <w:vAlign w:val="center"/>
          </w:tcPr>
          <w:p w:rsidR="000858D3" w:rsidRDefault="00EA2680">
            <w:pPr>
              <w:numPr>
                <w:ilvl w:val="0"/>
                <w:numId w:val="4"/>
              </w:numPr>
              <w:spacing w:beforeLines="50" w:before="120" w:afterLines="50" w:after="120" w:line="300" w:lineRule="exact"/>
              <w:jc w:val="center"/>
              <w:rPr>
                <w:rFonts w:ascii="仿宋" w:eastAsia="仿宋" w:hAnsi="仿宋"/>
                <w:b/>
                <w:sz w:val="24"/>
                <w:szCs w:val="24"/>
              </w:rPr>
            </w:pPr>
            <w:r>
              <w:rPr>
                <w:rFonts w:ascii="仿宋" w:eastAsia="仿宋" w:hAnsi="仿宋" w:hint="eastAsia"/>
                <w:b/>
                <w:sz w:val="24"/>
                <w:szCs w:val="24"/>
              </w:rPr>
              <w:t>附加项目</w:t>
            </w:r>
          </w:p>
          <w:p w:rsidR="000858D3" w:rsidRDefault="00EA2680">
            <w:pPr>
              <w:spacing w:beforeLines="50" w:before="120" w:afterLines="50" w:after="120" w:line="300" w:lineRule="exact"/>
              <w:jc w:val="center"/>
              <w:rPr>
                <w:rFonts w:ascii="仿宋" w:eastAsia="仿宋" w:hAnsi="仿宋"/>
                <w:b/>
                <w:sz w:val="24"/>
                <w:szCs w:val="24"/>
              </w:rPr>
            </w:pPr>
            <w:r>
              <w:rPr>
                <w:rFonts w:ascii="仿宋" w:eastAsia="仿宋" w:hAnsi="仿宋" w:hint="eastAsia"/>
                <w:b/>
                <w:sz w:val="24"/>
                <w:szCs w:val="24"/>
              </w:rPr>
              <w:t>(10分)</w:t>
            </w:r>
          </w:p>
        </w:tc>
        <w:tc>
          <w:tcPr>
            <w:tcW w:w="1443" w:type="dxa"/>
            <w:vAlign w:val="center"/>
          </w:tcPr>
          <w:p w:rsidR="000858D3" w:rsidRDefault="00EA2680">
            <w:pPr>
              <w:spacing w:beforeLines="50" w:before="120" w:afterLines="50" w:after="120" w:line="300" w:lineRule="exact"/>
              <w:jc w:val="center"/>
              <w:rPr>
                <w:rFonts w:ascii="仿宋" w:eastAsia="仿宋" w:hAnsi="仿宋"/>
                <w:sz w:val="24"/>
                <w:szCs w:val="24"/>
              </w:rPr>
            </w:pPr>
            <w:r>
              <w:rPr>
                <w:rFonts w:ascii="仿宋" w:eastAsia="仿宋" w:hAnsi="仿宋" w:hint="eastAsia"/>
                <w:b/>
                <w:sz w:val="24"/>
                <w:szCs w:val="24"/>
              </w:rPr>
              <w:t>20.创新与亮点(10分)</w:t>
            </w:r>
          </w:p>
        </w:tc>
        <w:tc>
          <w:tcPr>
            <w:tcW w:w="8577" w:type="dxa"/>
            <w:gridSpan w:val="2"/>
            <w:vAlign w:val="center"/>
          </w:tcPr>
          <w:p w:rsidR="000858D3" w:rsidRDefault="00EA2680">
            <w:pPr>
              <w:spacing w:after="0" w:line="300" w:lineRule="exact"/>
              <w:jc w:val="both"/>
              <w:rPr>
                <w:rFonts w:ascii="仿宋" w:eastAsia="仿宋" w:hAnsi="仿宋"/>
                <w:sz w:val="24"/>
                <w:szCs w:val="24"/>
              </w:rPr>
            </w:pPr>
            <w:r>
              <w:rPr>
                <w:rFonts w:ascii="仿宋" w:eastAsia="仿宋" w:hAnsi="仿宋" w:hint="eastAsia"/>
                <w:sz w:val="24"/>
                <w:szCs w:val="24"/>
              </w:rPr>
              <w:t>学校在特色建设过程中在课程、教学、管理等方面具</w:t>
            </w:r>
            <w:r>
              <w:rPr>
                <w:rFonts w:ascii="仿宋" w:eastAsia="仿宋" w:hAnsi="仿宋"/>
                <w:sz w:val="24"/>
                <w:szCs w:val="24"/>
              </w:rPr>
              <w:t>有新颖性、突破性的经验，具有</w:t>
            </w:r>
            <w:r>
              <w:rPr>
                <w:rFonts w:ascii="仿宋" w:eastAsia="仿宋" w:hAnsi="仿宋" w:hint="eastAsia"/>
                <w:sz w:val="24"/>
                <w:szCs w:val="24"/>
              </w:rPr>
              <w:t>首</w:t>
            </w:r>
            <w:r>
              <w:rPr>
                <w:rFonts w:ascii="仿宋" w:eastAsia="仿宋" w:hAnsi="仿宋"/>
                <w:sz w:val="24"/>
                <w:szCs w:val="24"/>
              </w:rPr>
              <w:t>创性且效果好，</w:t>
            </w:r>
            <w:r>
              <w:rPr>
                <w:rFonts w:ascii="仿宋" w:eastAsia="仿宋" w:hAnsi="仿宋" w:hint="eastAsia"/>
                <w:sz w:val="24"/>
                <w:szCs w:val="24"/>
              </w:rPr>
              <w:t>能为其他学校借鉴、运用。(10分)</w:t>
            </w:r>
          </w:p>
        </w:tc>
        <w:tc>
          <w:tcPr>
            <w:tcW w:w="1260" w:type="dxa"/>
            <w:vAlign w:val="center"/>
          </w:tcPr>
          <w:p w:rsidR="000858D3" w:rsidRDefault="000858D3">
            <w:pPr>
              <w:spacing w:beforeLines="50" w:before="120" w:afterLines="50" w:after="120" w:line="300" w:lineRule="exact"/>
              <w:jc w:val="both"/>
              <w:rPr>
                <w:rFonts w:ascii="仿宋" w:eastAsia="仿宋" w:hAnsi="仿宋"/>
                <w:sz w:val="24"/>
                <w:szCs w:val="24"/>
              </w:rPr>
            </w:pPr>
          </w:p>
        </w:tc>
        <w:tc>
          <w:tcPr>
            <w:tcW w:w="732" w:type="dxa"/>
            <w:vAlign w:val="center"/>
          </w:tcPr>
          <w:p w:rsidR="000858D3" w:rsidRDefault="000858D3">
            <w:pPr>
              <w:spacing w:beforeLines="50" w:before="120" w:afterLines="50" w:after="120" w:line="300" w:lineRule="exact"/>
              <w:jc w:val="both"/>
              <w:rPr>
                <w:rFonts w:ascii="仿宋" w:eastAsia="仿宋" w:hAnsi="仿宋"/>
                <w:sz w:val="24"/>
                <w:szCs w:val="24"/>
              </w:rPr>
            </w:pPr>
          </w:p>
        </w:tc>
        <w:tc>
          <w:tcPr>
            <w:tcW w:w="780" w:type="dxa"/>
            <w:vAlign w:val="center"/>
          </w:tcPr>
          <w:p w:rsidR="000858D3" w:rsidRDefault="000858D3">
            <w:pPr>
              <w:spacing w:beforeLines="50" w:before="120" w:afterLines="50" w:after="120" w:line="300" w:lineRule="exact"/>
              <w:jc w:val="both"/>
              <w:rPr>
                <w:rFonts w:ascii="仿宋" w:eastAsia="仿宋" w:hAnsi="仿宋"/>
                <w:sz w:val="24"/>
                <w:szCs w:val="24"/>
              </w:rPr>
            </w:pPr>
          </w:p>
        </w:tc>
      </w:tr>
      <w:tr w:rsidR="000858D3">
        <w:trPr>
          <w:trHeight w:val="999"/>
        </w:trPr>
        <w:tc>
          <w:tcPr>
            <w:tcW w:w="1350" w:type="dxa"/>
            <w:vAlign w:val="center"/>
          </w:tcPr>
          <w:p w:rsidR="000858D3" w:rsidRDefault="00EA2680">
            <w:pPr>
              <w:spacing w:beforeLines="50" w:before="120" w:afterLines="50" w:after="120" w:line="300" w:lineRule="exact"/>
              <w:jc w:val="center"/>
              <w:rPr>
                <w:rFonts w:ascii="仿宋" w:eastAsia="仿宋" w:hAnsi="仿宋"/>
                <w:b/>
                <w:sz w:val="24"/>
                <w:szCs w:val="24"/>
              </w:rPr>
            </w:pPr>
            <w:r>
              <w:rPr>
                <w:rFonts w:ascii="仿宋" w:eastAsia="仿宋" w:hAnsi="仿宋" w:hint="eastAsia"/>
                <w:b/>
                <w:sz w:val="24"/>
                <w:szCs w:val="24"/>
              </w:rPr>
              <w:t>总 分</w:t>
            </w:r>
          </w:p>
        </w:tc>
        <w:tc>
          <w:tcPr>
            <w:tcW w:w="10020" w:type="dxa"/>
            <w:gridSpan w:val="3"/>
            <w:vAlign w:val="center"/>
          </w:tcPr>
          <w:p w:rsidR="000858D3" w:rsidRDefault="00EA2680">
            <w:pPr>
              <w:spacing w:after="0" w:line="300" w:lineRule="exact"/>
              <w:jc w:val="both"/>
              <w:rPr>
                <w:rFonts w:ascii="仿宋" w:eastAsia="仿宋" w:hAnsi="仿宋"/>
                <w:sz w:val="24"/>
                <w:szCs w:val="24"/>
              </w:rPr>
            </w:pPr>
            <w:r>
              <w:rPr>
                <w:rFonts w:ascii="仿宋" w:eastAsia="仿宋" w:hAnsi="仿宋" w:hint="eastAsia"/>
                <w:sz w:val="24"/>
                <w:szCs w:val="24"/>
              </w:rPr>
              <w:t>100+10=110分</w:t>
            </w:r>
          </w:p>
        </w:tc>
        <w:tc>
          <w:tcPr>
            <w:tcW w:w="1260" w:type="dxa"/>
            <w:vAlign w:val="center"/>
          </w:tcPr>
          <w:p w:rsidR="000858D3" w:rsidRDefault="000858D3">
            <w:pPr>
              <w:spacing w:beforeLines="50" w:before="120" w:afterLines="50" w:after="120" w:line="300" w:lineRule="exact"/>
              <w:jc w:val="both"/>
              <w:rPr>
                <w:rFonts w:ascii="仿宋" w:eastAsia="仿宋" w:hAnsi="仿宋"/>
                <w:sz w:val="24"/>
                <w:szCs w:val="24"/>
              </w:rPr>
            </w:pPr>
          </w:p>
        </w:tc>
        <w:tc>
          <w:tcPr>
            <w:tcW w:w="732" w:type="dxa"/>
            <w:vAlign w:val="center"/>
          </w:tcPr>
          <w:p w:rsidR="000858D3" w:rsidRDefault="000858D3">
            <w:pPr>
              <w:spacing w:beforeLines="50" w:before="120" w:afterLines="50" w:after="120" w:line="300" w:lineRule="exact"/>
              <w:jc w:val="both"/>
              <w:rPr>
                <w:rFonts w:ascii="仿宋" w:eastAsia="仿宋" w:hAnsi="仿宋"/>
                <w:sz w:val="24"/>
                <w:szCs w:val="24"/>
              </w:rPr>
            </w:pPr>
          </w:p>
        </w:tc>
        <w:tc>
          <w:tcPr>
            <w:tcW w:w="780" w:type="dxa"/>
            <w:vAlign w:val="center"/>
          </w:tcPr>
          <w:p w:rsidR="000858D3" w:rsidRDefault="000858D3">
            <w:pPr>
              <w:spacing w:beforeLines="50" w:before="120" w:afterLines="50" w:after="120" w:line="300" w:lineRule="exact"/>
              <w:jc w:val="both"/>
              <w:rPr>
                <w:rFonts w:ascii="仿宋" w:eastAsia="仿宋" w:hAnsi="仿宋"/>
                <w:sz w:val="24"/>
                <w:szCs w:val="24"/>
              </w:rPr>
            </w:pPr>
          </w:p>
        </w:tc>
      </w:tr>
    </w:tbl>
    <w:p w:rsidR="000858D3" w:rsidRDefault="000858D3">
      <w:pPr>
        <w:spacing w:line="220" w:lineRule="atLeast"/>
      </w:pPr>
    </w:p>
    <w:sectPr w:rsidR="000858D3">
      <w:footerReference w:type="default" r:id="rId9"/>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F0B" w:rsidRDefault="00CA7F0B">
      <w:pPr>
        <w:spacing w:after="0"/>
      </w:pPr>
      <w:r>
        <w:separator/>
      </w:r>
    </w:p>
  </w:endnote>
  <w:endnote w:type="continuationSeparator" w:id="0">
    <w:p w:rsidR="00CA7F0B" w:rsidRDefault="00CA7F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5393516"/>
    </w:sdtPr>
    <w:sdtEndPr/>
    <w:sdtContent>
      <w:p w:rsidR="000858D3" w:rsidRDefault="00EA2680">
        <w:pPr>
          <w:pStyle w:val="a4"/>
          <w:jc w:val="center"/>
        </w:pPr>
        <w:r>
          <w:fldChar w:fldCharType="begin"/>
        </w:r>
        <w:r>
          <w:instrText xml:space="preserve"> PAGE   \* MERGEFORMAT </w:instrText>
        </w:r>
        <w:r>
          <w:fldChar w:fldCharType="separate"/>
        </w:r>
        <w:r w:rsidR="001B333F" w:rsidRPr="001B333F">
          <w:rPr>
            <w:noProof/>
            <w:lang w:val="zh-CN"/>
          </w:rPr>
          <w:t>1</w:t>
        </w:r>
        <w:r>
          <w:rPr>
            <w:lang w:val="zh-CN"/>
          </w:rPr>
          <w:fldChar w:fldCharType="end"/>
        </w:r>
      </w:p>
    </w:sdtContent>
  </w:sdt>
  <w:p w:rsidR="000858D3" w:rsidRDefault="000858D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F0B" w:rsidRDefault="00CA7F0B">
      <w:pPr>
        <w:spacing w:after="0"/>
      </w:pPr>
      <w:r>
        <w:separator/>
      </w:r>
    </w:p>
  </w:footnote>
  <w:footnote w:type="continuationSeparator" w:id="0">
    <w:p w:rsidR="00CA7F0B" w:rsidRDefault="00CA7F0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86CEF9"/>
    <w:multiLevelType w:val="singleLevel"/>
    <w:tmpl w:val="CA86CEF9"/>
    <w:lvl w:ilvl="0">
      <w:start w:val="1"/>
      <w:numFmt w:val="chineseCounting"/>
      <w:suff w:val="nothing"/>
      <w:lvlText w:val="%1、"/>
      <w:lvlJc w:val="left"/>
      <w:rPr>
        <w:rFonts w:hint="eastAsia"/>
      </w:rPr>
    </w:lvl>
  </w:abstractNum>
  <w:abstractNum w:abstractNumId="1">
    <w:nsid w:val="D7C4EDE9"/>
    <w:multiLevelType w:val="singleLevel"/>
    <w:tmpl w:val="D7C4EDE9"/>
    <w:lvl w:ilvl="0">
      <w:start w:val="4"/>
      <w:numFmt w:val="chineseCounting"/>
      <w:suff w:val="nothing"/>
      <w:lvlText w:val="%1、"/>
      <w:lvlJc w:val="left"/>
      <w:rPr>
        <w:rFonts w:hint="eastAsia"/>
      </w:rPr>
    </w:lvl>
  </w:abstractNum>
  <w:abstractNum w:abstractNumId="2">
    <w:nsid w:val="26BDD139"/>
    <w:multiLevelType w:val="singleLevel"/>
    <w:tmpl w:val="26BDD139"/>
    <w:lvl w:ilvl="0">
      <w:start w:val="2"/>
      <w:numFmt w:val="chineseCounting"/>
      <w:suff w:val="nothing"/>
      <w:lvlText w:val="%1、"/>
      <w:lvlJc w:val="left"/>
      <w:rPr>
        <w:rFonts w:hint="eastAsia"/>
      </w:rPr>
    </w:lvl>
  </w:abstractNum>
  <w:abstractNum w:abstractNumId="3">
    <w:nsid w:val="672BE05F"/>
    <w:multiLevelType w:val="singleLevel"/>
    <w:tmpl w:val="672BE05F"/>
    <w:lvl w:ilvl="0">
      <w:start w:val="6"/>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001D6"/>
    <w:rsid w:val="00027F51"/>
    <w:rsid w:val="000320C6"/>
    <w:rsid w:val="00070C2E"/>
    <w:rsid w:val="00074FD6"/>
    <w:rsid w:val="000858D3"/>
    <w:rsid w:val="000B6C37"/>
    <w:rsid w:val="000E0A10"/>
    <w:rsid w:val="000E54FC"/>
    <w:rsid w:val="00100EF6"/>
    <w:rsid w:val="0012425E"/>
    <w:rsid w:val="00131F04"/>
    <w:rsid w:val="00146498"/>
    <w:rsid w:val="001468D9"/>
    <w:rsid w:val="00161D33"/>
    <w:rsid w:val="00183DED"/>
    <w:rsid w:val="001A05EF"/>
    <w:rsid w:val="001A2A64"/>
    <w:rsid w:val="001B00BD"/>
    <w:rsid w:val="001B2902"/>
    <w:rsid w:val="001B333F"/>
    <w:rsid w:val="001C677A"/>
    <w:rsid w:val="001D38D2"/>
    <w:rsid w:val="00212615"/>
    <w:rsid w:val="00226DAD"/>
    <w:rsid w:val="002314BF"/>
    <w:rsid w:val="0023368E"/>
    <w:rsid w:val="00250EB8"/>
    <w:rsid w:val="00254517"/>
    <w:rsid w:val="0026249A"/>
    <w:rsid w:val="00262E8F"/>
    <w:rsid w:val="00263312"/>
    <w:rsid w:val="00294F0F"/>
    <w:rsid w:val="002B3C8A"/>
    <w:rsid w:val="002C3A7B"/>
    <w:rsid w:val="002C6D32"/>
    <w:rsid w:val="002D7574"/>
    <w:rsid w:val="002F6C88"/>
    <w:rsid w:val="003012EE"/>
    <w:rsid w:val="00316143"/>
    <w:rsid w:val="00323618"/>
    <w:rsid w:val="00323B43"/>
    <w:rsid w:val="003368E9"/>
    <w:rsid w:val="00376D4C"/>
    <w:rsid w:val="003C5369"/>
    <w:rsid w:val="003D37D8"/>
    <w:rsid w:val="00402A7A"/>
    <w:rsid w:val="0040437A"/>
    <w:rsid w:val="00412DB1"/>
    <w:rsid w:val="0041558D"/>
    <w:rsid w:val="00416AC3"/>
    <w:rsid w:val="00426133"/>
    <w:rsid w:val="0042628F"/>
    <w:rsid w:val="0042734B"/>
    <w:rsid w:val="004316DE"/>
    <w:rsid w:val="004358AB"/>
    <w:rsid w:val="00440802"/>
    <w:rsid w:val="00442567"/>
    <w:rsid w:val="00442997"/>
    <w:rsid w:val="00446717"/>
    <w:rsid w:val="004570E5"/>
    <w:rsid w:val="00462BE0"/>
    <w:rsid w:val="004963AD"/>
    <w:rsid w:val="004C2E0B"/>
    <w:rsid w:val="004D3C91"/>
    <w:rsid w:val="004D6EAC"/>
    <w:rsid w:val="004E0855"/>
    <w:rsid w:val="00502E62"/>
    <w:rsid w:val="005519EA"/>
    <w:rsid w:val="00556896"/>
    <w:rsid w:val="00564378"/>
    <w:rsid w:val="005B0BDB"/>
    <w:rsid w:val="005D2ED5"/>
    <w:rsid w:val="005D5B15"/>
    <w:rsid w:val="005D60AA"/>
    <w:rsid w:val="005F1DF2"/>
    <w:rsid w:val="00603DC7"/>
    <w:rsid w:val="006153A5"/>
    <w:rsid w:val="00670835"/>
    <w:rsid w:val="00681146"/>
    <w:rsid w:val="00696B63"/>
    <w:rsid w:val="006978A3"/>
    <w:rsid w:val="006B236B"/>
    <w:rsid w:val="006E1AC0"/>
    <w:rsid w:val="006E2707"/>
    <w:rsid w:val="0070647F"/>
    <w:rsid w:val="0071283C"/>
    <w:rsid w:val="00747F5D"/>
    <w:rsid w:val="00754F87"/>
    <w:rsid w:val="00764763"/>
    <w:rsid w:val="00766C8D"/>
    <w:rsid w:val="007A555B"/>
    <w:rsid w:val="007B654F"/>
    <w:rsid w:val="007D328C"/>
    <w:rsid w:val="007F13E2"/>
    <w:rsid w:val="008141FD"/>
    <w:rsid w:val="008215FA"/>
    <w:rsid w:val="00843889"/>
    <w:rsid w:val="008643C9"/>
    <w:rsid w:val="008A0EE5"/>
    <w:rsid w:val="008A6800"/>
    <w:rsid w:val="008B49D5"/>
    <w:rsid w:val="008B7726"/>
    <w:rsid w:val="008D628F"/>
    <w:rsid w:val="00921D0E"/>
    <w:rsid w:val="00922294"/>
    <w:rsid w:val="00935A21"/>
    <w:rsid w:val="00947921"/>
    <w:rsid w:val="009652B8"/>
    <w:rsid w:val="00980BD2"/>
    <w:rsid w:val="00983683"/>
    <w:rsid w:val="00992842"/>
    <w:rsid w:val="009B3DE0"/>
    <w:rsid w:val="009D7CDA"/>
    <w:rsid w:val="009E706E"/>
    <w:rsid w:val="009F2AC6"/>
    <w:rsid w:val="00A0690B"/>
    <w:rsid w:val="00A17727"/>
    <w:rsid w:val="00A245A1"/>
    <w:rsid w:val="00A3272F"/>
    <w:rsid w:val="00A33EAE"/>
    <w:rsid w:val="00A34D3A"/>
    <w:rsid w:val="00A4037E"/>
    <w:rsid w:val="00A606C1"/>
    <w:rsid w:val="00A71394"/>
    <w:rsid w:val="00A71B15"/>
    <w:rsid w:val="00A92BFE"/>
    <w:rsid w:val="00A94A0A"/>
    <w:rsid w:val="00A95C9C"/>
    <w:rsid w:val="00AA049C"/>
    <w:rsid w:val="00AD742A"/>
    <w:rsid w:val="00AE06A6"/>
    <w:rsid w:val="00AF5D24"/>
    <w:rsid w:val="00B068A1"/>
    <w:rsid w:val="00B1534B"/>
    <w:rsid w:val="00B17262"/>
    <w:rsid w:val="00B22702"/>
    <w:rsid w:val="00B236ED"/>
    <w:rsid w:val="00B2503A"/>
    <w:rsid w:val="00B54AE6"/>
    <w:rsid w:val="00B66ECA"/>
    <w:rsid w:val="00B70291"/>
    <w:rsid w:val="00B71F1B"/>
    <w:rsid w:val="00B946B4"/>
    <w:rsid w:val="00BB18A1"/>
    <w:rsid w:val="00BC609F"/>
    <w:rsid w:val="00BE209C"/>
    <w:rsid w:val="00BE4C97"/>
    <w:rsid w:val="00C17819"/>
    <w:rsid w:val="00C23B95"/>
    <w:rsid w:val="00C25912"/>
    <w:rsid w:val="00C3418C"/>
    <w:rsid w:val="00C4370B"/>
    <w:rsid w:val="00C45A87"/>
    <w:rsid w:val="00C605AA"/>
    <w:rsid w:val="00C725BE"/>
    <w:rsid w:val="00C800FB"/>
    <w:rsid w:val="00CA7F0B"/>
    <w:rsid w:val="00CB5DBC"/>
    <w:rsid w:val="00CC3EE7"/>
    <w:rsid w:val="00CC5183"/>
    <w:rsid w:val="00CC5331"/>
    <w:rsid w:val="00CD0A69"/>
    <w:rsid w:val="00CD4228"/>
    <w:rsid w:val="00CE4678"/>
    <w:rsid w:val="00CF75BF"/>
    <w:rsid w:val="00D11B9E"/>
    <w:rsid w:val="00D13CEA"/>
    <w:rsid w:val="00D27558"/>
    <w:rsid w:val="00D30A8C"/>
    <w:rsid w:val="00D31B56"/>
    <w:rsid w:val="00D31D50"/>
    <w:rsid w:val="00D347E8"/>
    <w:rsid w:val="00D4102D"/>
    <w:rsid w:val="00D41942"/>
    <w:rsid w:val="00D44627"/>
    <w:rsid w:val="00D51889"/>
    <w:rsid w:val="00D634DE"/>
    <w:rsid w:val="00D911EB"/>
    <w:rsid w:val="00DA0B44"/>
    <w:rsid w:val="00DA220E"/>
    <w:rsid w:val="00DA3C52"/>
    <w:rsid w:val="00DA5E65"/>
    <w:rsid w:val="00DB53BB"/>
    <w:rsid w:val="00DC2F66"/>
    <w:rsid w:val="00DD3C7A"/>
    <w:rsid w:val="00E10860"/>
    <w:rsid w:val="00E16F11"/>
    <w:rsid w:val="00E23FDE"/>
    <w:rsid w:val="00E27037"/>
    <w:rsid w:val="00E35808"/>
    <w:rsid w:val="00E36D3D"/>
    <w:rsid w:val="00E46279"/>
    <w:rsid w:val="00E66EB8"/>
    <w:rsid w:val="00E73383"/>
    <w:rsid w:val="00E95AF1"/>
    <w:rsid w:val="00EA231E"/>
    <w:rsid w:val="00EA2680"/>
    <w:rsid w:val="00EA6204"/>
    <w:rsid w:val="00EC1AAF"/>
    <w:rsid w:val="00ED27EC"/>
    <w:rsid w:val="00ED316B"/>
    <w:rsid w:val="00EF1535"/>
    <w:rsid w:val="00EF2CDC"/>
    <w:rsid w:val="00F05650"/>
    <w:rsid w:val="00F13C13"/>
    <w:rsid w:val="00F1570A"/>
    <w:rsid w:val="00F16A1B"/>
    <w:rsid w:val="00F2068B"/>
    <w:rsid w:val="00F4250F"/>
    <w:rsid w:val="00F75724"/>
    <w:rsid w:val="00FA54E2"/>
    <w:rsid w:val="00FB7913"/>
    <w:rsid w:val="00FC656F"/>
    <w:rsid w:val="00FE7652"/>
    <w:rsid w:val="00FF708C"/>
    <w:rsid w:val="46147B08"/>
    <w:rsid w:val="49C57DFE"/>
    <w:rsid w:val="7C265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after="0"/>
    </w:pPr>
    <w:rPr>
      <w:sz w:val="18"/>
      <w:szCs w:val="18"/>
    </w:rPr>
  </w:style>
  <w:style w:type="paragraph" w:styleId="a4">
    <w:name w:val="footer"/>
    <w:basedOn w:val="a"/>
    <w:link w:val="Char0"/>
    <w:uiPriority w:val="99"/>
    <w:unhideWhenUsed/>
    <w:pPr>
      <w:tabs>
        <w:tab w:val="center" w:pos="4153"/>
        <w:tab w:val="right" w:pos="8306"/>
      </w:tabs>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5"/>
    <w:uiPriority w:val="99"/>
    <w:rPr>
      <w:rFonts w:ascii="Tahoma" w:hAnsi="Tahoma"/>
      <w:sz w:val="18"/>
      <w:szCs w:val="18"/>
    </w:rPr>
  </w:style>
  <w:style w:type="character" w:customStyle="1" w:styleId="Char0">
    <w:name w:val="页脚 Char"/>
    <w:basedOn w:val="a0"/>
    <w:link w:val="a4"/>
    <w:uiPriority w:val="99"/>
    <w:qFormat/>
    <w:rPr>
      <w:rFonts w:ascii="Tahoma" w:hAnsi="Tahoma"/>
      <w:sz w:val="18"/>
      <w:szCs w:val="18"/>
    </w:rPr>
  </w:style>
  <w:style w:type="paragraph" w:customStyle="1" w:styleId="1">
    <w:name w:val="列出段落1"/>
    <w:basedOn w:val="a"/>
    <w:uiPriority w:val="34"/>
    <w:qFormat/>
    <w:pPr>
      <w:widowControl w:val="0"/>
      <w:adjustRightInd/>
      <w:snapToGrid/>
      <w:spacing w:after="0"/>
      <w:ind w:firstLineChars="200" w:firstLine="420"/>
      <w:jc w:val="both"/>
    </w:pPr>
    <w:rPr>
      <w:rFonts w:ascii="Calibri" w:eastAsia="宋体" w:hAnsi="Calibri" w:cs="Times New Roman"/>
      <w:kern w:val="2"/>
      <w:sz w:val="21"/>
    </w:rPr>
  </w:style>
  <w:style w:type="paragraph" w:styleId="a6">
    <w:name w:val="List Paragraph"/>
    <w:basedOn w:val="a"/>
    <w:uiPriority w:val="34"/>
    <w:qFormat/>
    <w:pPr>
      <w:widowControl w:val="0"/>
      <w:adjustRightInd/>
      <w:snapToGrid/>
      <w:spacing w:after="0"/>
      <w:ind w:firstLineChars="200" w:firstLine="420"/>
      <w:jc w:val="both"/>
    </w:pPr>
    <w:rPr>
      <w:rFonts w:ascii="Calibri" w:eastAsia="宋体" w:hAnsi="Calibri" w:cs="Times New Roman"/>
      <w:kern w:val="2"/>
      <w:sz w:val="21"/>
    </w:rPr>
  </w:style>
  <w:style w:type="character" w:customStyle="1" w:styleId="Char">
    <w:name w:val="批注框文本 Char"/>
    <w:basedOn w:val="a0"/>
    <w:link w:val="a3"/>
    <w:uiPriority w:val="99"/>
    <w:semiHidden/>
    <w:qFormat/>
    <w:rPr>
      <w:rFonts w:ascii="Tahoma"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after="0"/>
    </w:pPr>
    <w:rPr>
      <w:sz w:val="18"/>
      <w:szCs w:val="18"/>
    </w:rPr>
  </w:style>
  <w:style w:type="paragraph" w:styleId="a4">
    <w:name w:val="footer"/>
    <w:basedOn w:val="a"/>
    <w:link w:val="Char0"/>
    <w:uiPriority w:val="99"/>
    <w:unhideWhenUsed/>
    <w:pPr>
      <w:tabs>
        <w:tab w:val="center" w:pos="4153"/>
        <w:tab w:val="right" w:pos="8306"/>
      </w:tabs>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5"/>
    <w:uiPriority w:val="99"/>
    <w:rPr>
      <w:rFonts w:ascii="Tahoma" w:hAnsi="Tahoma"/>
      <w:sz w:val="18"/>
      <w:szCs w:val="18"/>
    </w:rPr>
  </w:style>
  <w:style w:type="character" w:customStyle="1" w:styleId="Char0">
    <w:name w:val="页脚 Char"/>
    <w:basedOn w:val="a0"/>
    <w:link w:val="a4"/>
    <w:uiPriority w:val="99"/>
    <w:qFormat/>
    <w:rPr>
      <w:rFonts w:ascii="Tahoma" w:hAnsi="Tahoma"/>
      <w:sz w:val="18"/>
      <w:szCs w:val="18"/>
    </w:rPr>
  </w:style>
  <w:style w:type="paragraph" w:customStyle="1" w:styleId="1">
    <w:name w:val="列出段落1"/>
    <w:basedOn w:val="a"/>
    <w:uiPriority w:val="34"/>
    <w:qFormat/>
    <w:pPr>
      <w:widowControl w:val="0"/>
      <w:adjustRightInd/>
      <w:snapToGrid/>
      <w:spacing w:after="0"/>
      <w:ind w:firstLineChars="200" w:firstLine="420"/>
      <w:jc w:val="both"/>
    </w:pPr>
    <w:rPr>
      <w:rFonts w:ascii="Calibri" w:eastAsia="宋体" w:hAnsi="Calibri" w:cs="Times New Roman"/>
      <w:kern w:val="2"/>
      <w:sz w:val="21"/>
    </w:rPr>
  </w:style>
  <w:style w:type="paragraph" w:styleId="a6">
    <w:name w:val="List Paragraph"/>
    <w:basedOn w:val="a"/>
    <w:uiPriority w:val="34"/>
    <w:qFormat/>
    <w:pPr>
      <w:widowControl w:val="0"/>
      <w:adjustRightInd/>
      <w:snapToGrid/>
      <w:spacing w:after="0"/>
      <w:ind w:firstLineChars="200" w:firstLine="420"/>
      <w:jc w:val="both"/>
    </w:pPr>
    <w:rPr>
      <w:rFonts w:ascii="Calibri" w:eastAsia="宋体" w:hAnsi="Calibri" w:cs="Times New Roman"/>
      <w:kern w:val="2"/>
      <w:sz w:val="21"/>
    </w:rPr>
  </w:style>
  <w:style w:type="character" w:customStyle="1" w:styleId="Char">
    <w:name w:val="批注框文本 Char"/>
    <w:basedOn w:val="a0"/>
    <w:link w:val="a3"/>
    <w:uiPriority w:val="99"/>
    <w:semiHidden/>
    <w:qFormat/>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814</Words>
  <Characters>4640</Characters>
  <Application>Microsoft Office Word</Application>
  <DocSecurity>0</DocSecurity>
  <Lines>38</Lines>
  <Paragraphs>10</Paragraphs>
  <ScaleCrop>false</ScaleCrop>
  <Company>HP Inc.</Company>
  <LinksUpToDate>false</LinksUpToDate>
  <CharactersWithSpaces>5444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陈馨</cp:lastModifiedBy>
  <cp:revision>6</cp:revision>
  <cp:lastPrinted>2020-05-09T00:33:00Z</cp:lastPrinted>
  <dcterms:created xsi:type="dcterms:W3CDTF">2020-05-29T03:25:00Z</dcterms:created>
  <dcterms:modified xsi:type="dcterms:W3CDTF">2020-07-23T02:13:00Z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